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4638" w:rsidRPr="001A527E" w:rsidRDefault="00244638" w:rsidP="001A527E">
      <w:pPr>
        <w:pStyle w:val="NoSpacing"/>
        <w:rPr>
          <w:rFonts w:cs="Arial"/>
          <w:b/>
          <w:bCs/>
          <w:lang w:val="hu-HU"/>
        </w:rPr>
      </w:pPr>
    </w:p>
    <w:p w:rsidR="00244638" w:rsidRPr="001A527E" w:rsidRDefault="00244638" w:rsidP="001A527E">
      <w:pPr>
        <w:pStyle w:val="NoSpacing"/>
        <w:rPr>
          <w:rFonts w:cs="Arial"/>
          <w:b/>
          <w:bCs/>
          <w:lang w:val="hu-HU"/>
        </w:rPr>
      </w:pPr>
    </w:p>
    <w:p w:rsidR="00036B08" w:rsidRPr="001A527E" w:rsidRDefault="00036B08" w:rsidP="001A527E">
      <w:pPr>
        <w:pStyle w:val="NoSpacing"/>
        <w:jc w:val="center"/>
        <w:rPr>
          <w:rFonts w:cs="Arial"/>
          <w:b/>
          <w:bCs/>
          <w:lang w:val="hu-HU"/>
        </w:rPr>
      </w:pPr>
      <w:r w:rsidRPr="001A527E">
        <w:rPr>
          <w:rFonts w:cs="Arial"/>
          <w:b/>
          <w:bCs/>
          <w:lang w:val="hu-HU"/>
        </w:rPr>
        <w:t>ROMÁNIA FÖLDRAJZI FEKVÉSE, HATÁRAI ÉS TERÜLETE</w:t>
      </w:r>
    </w:p>
    <w:p w:rsidR="00244638" w:rsidRPr="001A527E" w:rsidRDefault="00244638" w:rsidP="001A527E">
      <w:pPr>
        <w:pStyle w:val="NoSpacing"/>
        <w:rPr>
          <w:rFonts w:cs="Arial"/>
          <w:b/>
          <w:bCs/>
          <w:lang w:val="hu-HU"/>
        </w:rPr>
      </w:pPr>
    </w:p>
    <w:p w:rsidR="00244638" w:rsidRPr="001A527E" w:rsidRDefault="00244638" w:rsidP="001A527E">
      <w:pPr>
        <w:pStyle w:val="NoSpacing"/>
        <w:rPr>
          <w:rFonts w:cs="Arial"/>
          <w:lang w:val="hu-HU"/>
        </w:rPr>
      </w:pPr>
    </w:p>
    <w:p w:rsidR="00036B08" w:rsidRPr="001A527E" w:rsidRDefault="00036B08" w:rsidP="001A527E">
      <w:pPr>
        <w:pStyle w:val="NoSpacing"/>
        <w:rPr>
          <w:rFonts w:cs="Arial"/>
          <w:lang w:val="hu-HU"/>
        </w:rPr>
      </w:pPr>
      <w:r w:rsidRPr="001A527E">
        <w:rPr>
          <w:rFonts w:cs="Arial"/>
          <w:lang w:val="hu-HU"/>
        </w:rPr>
        <w:t>Minden országra jellemző egy bizonyos földrajzi helyzet a földgömbön. Az országok közül egyesek a kontinensek belsejében, távol a tengerektől vagy óceánoktól, mások a kontinensek közelében lévő vagy távoli szigeteken fekszenek. Az országok fekvését meghatározó földrajzi szélesség alapján egyes országok a forró (trópusi) éghajlati övben (az egyenlítő mentén), mások a mérsékelt éghajlati övben vagy a sarkkörök környékén fekszenek. Könnyen megérthetjük tehát, hogy a földrajzi fekvés minden ország számára igen fontos, mind természetföldrajzi, mind az emberi tevékenység szempontjából.</w:t>
      </w:r>
    </w:p>
    <w:p w:rsidR="00036B08" w:rsidRPr="001A527E" w:rsidRDefault="00036B08" w:rsidP="001A527E">
      <w:pPr>
        <w:pStyle w:val="NoSpacing"/>
        <w:rPr>
          <w:rFonts w:cs="Arial"/>
          <w:lang w:val="hu-HU"/>
        </w:rPr>
      </w:pPr>
      <w:r w:rsidRPr="001A527E">
        <w:rPr>
          <w:rFonts w:cs="Arial"/>
          <w:lang w:val="hu-HU"/>
        </w:rPr>
        <w:t>A.    </w:t>
      </w:r>
      <w:r w:rsidRPr="00E2211E">
        <w:rPr>
          <w:rStyle w:val="apple-converted-space"/>
          <w:rFonts w:ascii="Cambria" w:hAnsi="Cambria" w:cs="Arial"/>
          <w:lang w:val="hu-HU"/>
        </w:rPr>
        <w:t> </w:t>
      </w:r>
      <w:r w:rsidRPr="001A527E">
        <w:rPr>
          <w:rFonts w:cs="Arial"/>
          <w:lang w:val="hu-HU"/>
        </w:rPr>
        <w:t>Románia fekvése a földgömbön és a kontinensen</w:t>
      </w:r>
    </w:p>
    <w:p w:rsidR="00036B08" w:rsidRPr="001A527E" w:rsidRDefault="00036B08" w:rsidP="001A527E">
      <w:pPr>
        <w:pStyle w:val="NoSpacing"/>
        <w:rPr>
          <w:rFonts w:cs="Arial"/>
          <w:lang w:val="hu-HU"/>
        </w:rPr>
      </w:pPr>
      <w:r w:rsidRPr="001A527E">
        <w:rPr>
          <w:rFonts w:cs="Arial"/>
          <w:lang w:val="hu-HU"/>
        </w:rPr>
        <w:t>a)    </w:t>
      </w:r>
      <w:r w:rsidRPr="00E2211E">
        <w:rPr>
          <w:rStyle w:val="apple-converted-space"/>
          <w:rFonts w:ascii="Cambria" w:hAnsi="Cambria" w:cs="Arial"/>
          <w:lang w:val="hu-HU"/>
        </w:rPr>
        <w:t> </w:t>
      </w:r>
      <w:r w:rsidRPr="001A527E">
        <w:rPr>
          <w:rFonts w:cs="Arial"/>
          <w:lang w:val="hu-HU"/>
        </w:rPr>
        <w:t>A földgömbön. Románia az északi félgömbön a 43</w:t>
      </w:r>
      <w:r w:rsidRPr="001A527E">
        <w:rPr>
          <w:rFonts w:cs="Arial"/>
          <w:vertAlign w:val="superscript"/>
          <w:lang w:val="hu-HU"/>
        </w:rPr>
        <w:t>0</w:t>
      </w:r>
      <w:r w:rsidRPr="001A527E">
        <w:rPr>
          <w:rFonts w:cs="Arial"/>
          <w:lang w:val="hu-HU"/>
        </w:rPr>
        <w:t>37’ és a 48</w:t>
      </w:r>
      <w:r w:rsidRPr="001A527E">
        <w:rPr>
          <w:rFonts w:cs="Arial"/>
          <w:vertAlign w:val="superscript"/>
          <w:lang w:val="hu-HU"/>
        </w:rPr>
        <w:t>0</w:t>
      </w:r>
      <w:r w:rsidRPr="001A527E">
        <w:rPr>
          <w:rFonts w:cs="Arial"/>
          <w:lang w:val="hu-HU"/>
        </w:rPr>
        <w:t>15’ északi szélességi körök között fekszik.</w:t>
      </w:r>
    </w:p>
    <w:p w:rsidR="00036B08" w:rsidRPr="001A527E" w:rsidRDefault="00036B08" w:rsidP="001A527E">
      <w:pPr>
        <w:pStyle w:val="NoSpacing"/>
        <w:rPr>
          <w:rFonts w:cs="Arial"/>
          <w:lang w:val="hu-HU"/>
        </w:rPr>
      </w:pPr>
      <w:r w:rsidRPr="001A527E">
        <w:rPr>
          <w:rFonts w:cs="Arial"/>
          <w:lang w:val="hu-HU"/>
        </w:rPr>
        <w:t>Az északi félteke középvonalát jelölő 45</w:t>
      </w:r>
      <w:r w:rsidRPr="001A527E">
        <w:rPr>
          <w:rFonts w:cs="Arial"/>
          <w:vertAlign w:val="superscript"/>
          <w:lang w:val="hu-HU"/>
        </w:rPr>
        <w:t>0</w:t>
      </w:r>
      <w:r w:rsidRPr="001A527E">
        <w:rPr>
          <w:rFonts w:cs="Arial"/>
          <w:lang w:val="hu-HU"/>
        </w:rPr>
        <w:t>-os északi szélességi kör Románia területének déli részén húzódik.</w:t>
      </w:r>
    </w:p>
    <w:p w:rsidR="00036B08" w:rsidRPr="001A527E" w:rsidRDefault="00036B08" w:rsidP="001A527E">
      <w:pPr>
        <w:pStyle w:val="NoSpacing"/>
        <w:rPr>
          <w:rFonts w:cs="Arial"/>
          <w:lang w:val="hu-HU"/>
        </w:rPr>
      </w:pPr>
      <w:r w:rsidRPr="001A527E">
        <w:rPr>
          <w:rFonts w:cs="Arial"/>
          <w:lang w:val="hu-HU"/>
        </w:rPr>
        <w:t>A 46</w:t>
      </w:r>
      <w:r w:rsidRPr="001A527E">
        <w:rPr>
          <w:rFonts w:cs="Arial"/>
          <w:vertAlign w:val="superscript"/>
          <w:lang w:val="hu-HU"/>
        </w:rPr>
        <w:t>0</w:t>
      </w:r>
      <w:r w:rsidRPr="001A527E">
        <w:rPr>
          <w:rFonts w:cs="Arial"/>
          <w:lang w:val="hu-HU"/>
        </w:rPr>
        <w:t>-os északi szélességi kör Romániát majdnem két egyenlő részre osztja.</w:t>
      </w:r>
    </w:p>
    <w:p w:rsidR="00036B08" w:rsidRPr="001A527E" w:rsidRDefault="00036B08" w:rsidP="001A527E">
      <w:pPr>
        <w:pStyle w:val="NoSpacing"/>
        <w:rPr>
          <w:rFonts w:cs="Arial"/>
          <w:lang w:val="hu-HU"/>
        </w:rPr>
      </w:pPr>
      <w:r w:rsidRPr="001A527E">
        <w:rPr>
          <w:rFonts w:cs="Arial"/>
          <w:lang w:val="hu-HU"/>
        </w:rPr>
        <w:t>Mivel a 45</w:t>
      </w:r>
      <w:r w:rsidRPr="001A527E">
        <w:rPr>
          <w:rFonts w:cs="Arial"/>
          <w:vertAlign w:val="superscript"/>
          <w:lang w:val="hu-HU"/>
        </w:rPr>
        <w:t>0</w:t>
      </w:r>
      <w:r w:rsidRPr="001A527E">
        <w:rPr>
          <w:rFonts w:cs="Arial"/>
          <w:lang w:val="hu-HU"/>
        </w:rPr>
        <w:t>-os északi szélességi kör keresztülhalad az országon, ezért Románia majdnem egyenlő távolságra van az egyenlítőtől és az Északi-sarktól. Ez azt jelenti, hogy országunk a mérsékelt éghajlati öv közepén fekszik, s ez előnyös, mert nem jut el hozzánk sem a trópusi övezet nagy melege, sem a sarkvidék állandóan fagyos levegője.</w:t>
      </w:r>
    </w:p>
    <w:p w:rsidR="00036B08" w:rsidRPr="001A527E" w:rsidRDefault="00036B08" w:rsidP="001A527E">
      <w:pPr>
        <w:pStyle w:val="NoSpacing"/>
        <w:rPr>
          <w:rFonts w:cs="Arial"/>
          <w:lang w:val="hu-HU"/>
        </w:rPr>
      </w:pPr>
      <w:r w:rsidRPr="001A527E">
        <w:rPr>
          <w:rFonts w:cs="Arial"/>
          <w:lang w:val="hu-HU"/>
        </w:rPr>
        <w:t>A földrajzi hosszúságot tekintve Románia a földgömb keleti féltekén, a 0</w:t>
      </w:r>
      <w:r w:rsidRPr="001A527E">
        <w:rPr>
          <w:rFonts w:cs="Arial"/>
          <w:vertAlign w:val="superscript"/>
          <w:lang w:val="hu-HU"/>
        </w:rPr>
        <w:t>0</w:t>
      </w:r>
      <w:r w:rsidRPr="001A527E">
        <w:rPr>
          <w:rFonts w:cs="Arial"/>
          <w:lang w:val="hu-HU"/>
        </w:rPr>
        <w:t>-os kezdő délkörtől keletre fekszik, a 20</w:t>
      </w:r>
      <w:r w:rsidRPr="001A527E">
        <w:rPr>
          <w:rFonts w:cs="Arial"/>
          <w:vertAlign w:val="superscript"/>
          <w:lang w:val="hu-HU"/>
        </w:rPr>
        <w:t>0</w:t>
      </w:r>
      <w:r w:rsidRPr="001A527E">
        <w:rPr>
          <w:rFonts w:cs="Arial"/>
          <w:lang w:val="hu-HU"/>
        </w:rPr>
        <w:t>15</w:t>
      </w:r>
      <w:r w:rsidRPr="001A527E">
        <w:rPr>
          <w:rFonts w:ascii="Cambria" w:hAnsi="Cambria" w:cs="Cambria"/>
          <w:vertAlign w:val="superscript"/>
          <w:lang w:val="hu-HU"/>
        </w:rPr>
        <w:t></w:t>
      </w:r>
      <w:r w:rsidRPr="001A527E">
        <w:rPr>
          <w:rFonts w:cs="Arial"/>
          <w:lang w:val="hu-HU"/>
        </w:rPr>
        <w:t>-es és a 29</w:t>
      </w:r>
      <w:r w:rsidRPr="001A527E">
        <w:rPr>
          <w:rFonts w:cs="Arial"/>
          <w:vertAlign w:val="superscript"/>
          <w:lang w:val="hu-HU"/>
        </w:rPr>
        <w:t>0</w:t>
      </w:r>
      <w:r w:rsidRPr="001A527E">
        <w:rPr>
          <w:rFonts w:cs="Arial"/>
          <w:lang w:val="hu-HU"/>
        </w:rPr>
        <w:t>41'-es keleti hosszúsági körök között.</w:t>
      </w:r>
    </w:p>
    <w:p w:rsidR="00036B08" w:rsidRPr="001A527E" w:rsidRDefault="00036B08" w:rsidP="001A527E">
      <w:pPr>
        <w:pStyle w:val="NoSpacing"/>
        <w:rPr>
          <w:rFonts w:cs="Arial"/>
          <w:lang w:val="hu-HU"/>
        </w:rPr>
      </w:pPr>
      <w:r w:rsidRPr="001A527E">
        <w:rPr>
          <w:rFonts w:cs="Arial"/>
          <w:lang w:val="hu-HU"/>
        </w:rPr>
        <w:t>b) Európában. Románia majdnem a kontinens közepén fekszik. A 25</w:t>
      </w:r>
      <w:r w:rsidRPr="001A527E">
        <w:rPr>
          <w:rFonts w:cs="Arial"/>
          <w:vertAlign w:val="superscript"/>
          <w:lang w:val="hu-HU"/>
        </w:rPr>
        <w:t>0</w:t>
      </w:r>
      <w:r w:rsidRPr="001A527E">
        <w:rPr>
          <w:rFonts w:cs="Arial"/>
          <w:lang w:val="hu-HU"/>
        </w:rPr>
        <w:t>-os keleti hosszúsági kör, mely Romániát majdnem középen szeli át, egyenlő távolságra van Európa legnyugatibb, atlanti-óceáni partjaitól és az Európa keleti határát alkotó Urál hegységtől.</w:t>
      </w:r>
    </w:p>
    <w:p w:rsidR="00036B08" w:rsidRPr="001A527E" w:rsidRDefault="00036B08" w:rsidP="001A527E">
      <w:pPr>
        <w:pStyle w:val="NoSpacing"/>
        <w:rPr>
          <w:rFonts w:cs="Arial"/>
          <w:lang w:val="hu-HU"/>
        </w:rPr>
      </w:pPr>
      <w:r w:rsidRPr="001A527E">
        <w:rPr>
          <w:rFonts w:cs="Arial"/>
          <w:lang w:val="hu-HU"/>
        </w:rPr>
        <w:t>        </w:t>
      </w:r>
      <w:r w:rsidRPr="00E2211E">
        <w:rPr>
          <w:rStyle w:val="apple-converted-space"/>
          <w:rFonts w:ascii="Cambria" w:hAnsi="Cambria" w:cs="Arial"/>
          <w:lang w:val="hu-HU"/>
        </w:rPr>
        <w:t> </w:t>
      </w:r>
      <w:r w:rsidRPr="001A527E">
        <w:rPr>
          <w:rFonts w:cs="Arial"/>
          <w:lang w:val="hu-HU"/>
        </w:rPr>
        <w:t>A 45</w:t>
      </w:r>
      <w:r w:rsidRPr="001A527E">
        <w:rPr>
          <w:rFonts w:cs="Arial"/>
          <w:vertAlign w:val="superscript"/>
          <w:lang w:val="hu-HU"/>
        </w:rPr>
        <w:t>0</w:t>
      </w:r>
      <w:r w:rsidRPr="001A527E">
        <w:rPr>
          <w:rFonts w:cs="Arial"/>
          <w:lang w:val="hu-HU"/>
        </w:rPr>
        <w:t>-os északi szélességi kör közelebb van Európa déli területeihez, a Földközi-tenger      </w:t>
      </w:r>
      <w:r w:rsidRPr="00E2211E">
        <w:rPr>
          <w:rStyle w:val="apple-converted-space"/>
          <w:rFonts w:ascii="Cambria" w:hAnsi="Cambria" w:cs="Arial"/>
          <w:lang w:val="hu-HU"/>
        </w:rPr>
        <w:t> </w:t>
      </w:r>
      <w:r w:rsidRPr="001A527E">
        <w:rPr>
          <w:rFonts w:cs="Arial"/>
          <w:lang w:val="hu-HU"/>
        </w:rPr>
        <w:t>vidékéhez, mint az északi határt alkotó Jeges-óceánhoz. Ezek, az ország fekvéséből adódó körülmények befolyásolják, és nagyrészt meghatározzák Románia éghajlatát és növényzetét, mint ahogy ezt látni fogjuk a továbbiakban.</w:t>
      </w:r>
    </w:p>
    <w:p w:rsidR="00036B08" w:rsidRPr="001A527E" w:rsidRDefault="00036B08" w:rsidP="001A527E">
      <w:pPr>
        <w:pStyle w:val="NoSpacing"/>
        <w:rPr>
          <w:rFonts w:cs="Arial"/>
          <w:lang w:val="hu-HU"/>
        </w:rPr>
      </w:pPr>
      <w:bookmarkStart w:id="0" w:name="fekves"/>
      <w:bookmarkEnd w:id="0"/>
      <w:r w:rsidRPr="001A527E">
        <w:rPr>
          <w:rFonts w:cs="Arial"/>
          <w:b/>
          <w:bCs/>
          <w:lang w:val="hu-HU"/>
        </w:rPr>
        <w:t>ROMÁNIA FÖLDRAJZI FEKVÉSE</w:t>
      </w:r>
    </w:p>
    <w:p w:rsidR="00036B08" w:rsidRPr="001A527E" w:rsidRDefault="00036B08" w:rsidP="001A527E">
      <w:pPr>
        <w:pStyle w:val="NoSpacing"/>
        <w:rPr>
          <w:rFonts w:cs="Arial"/>
          <w:lang w:val="hu-HU"/>
        </w:rPr>
      </w:pPr>
      <w:r w:rsidRPr="001A527E">
        <w:rPr>
          <w:rFonts w:cs="Arial"/>
          <w:lang w:val="hu-HU"/>
        </w:rPr>
        <w:t>Románia földrajzi helyzetét kontinensünkön három fő európai jelentőségű természeti adottság határozza meg.</w:t>
      </w:r>
    </w:p>
    <w:p w:rsidR="00036B08" w:rsidRPr="001A527E" w:rsidRDefault="00036B08" w:rsidP="001A527E">
      <w:pPr>
        <w:pStyle w:val="NoSpacing"/>
        <w:rPr>
          <w:rFonts w:cs="Arial"/>
          <w:lang w:val="hu-HU"/>
        </w:rPr>
      </w:pPr>
      <w:r w:rsidRPr="001A527E">
        <w:rPr>
          <w:rFonts w:cs="Arial"/>
          <w:lang w:val="hu-HU"/>
        </w:rPr>
        <w:t>        </w:t>
      </w:r>
      <w:r w:rsidRPr="00E2211E">
        <w:rPr>
          <w:rStyle w:val="apple-converted-space"/>
          <w:rFonts w:ascii="Cambria" w:hAnsi="Cambria" w:cs="Arial"/>
          <w:lang w:val="hu-HU"/>
        </w:rPr>
        <w:t> </w:t>
      </w:r>
      <w:r w:rsidRPr="001A527E">
        <w:rPr>
          <w:rFonts w:cs="Arial"/>
          <w:lang w:val="hu-HU"/>
        </w:rPr>
        <w:t>a) Románia kárpáti ország, mivel a Kárpátok hegyvonulatának legnagyobb része (közel kétharmada) az ország területén húzódik. Természeti kincsekben (erdők, havasi legelők, ásványkincsek, ásványvizek) és a turistákat vonzó szép tájakban gazdag.</w:t>
      </w:r>
    </w:p>
    <w:p w:rsidR="00036B08" w:rsidRPr="001A527E" w:rsidRDefault="00036B08" w:rsidP="001A527E">
      <w:pPr>
        <w:pStyle w:val="NoSpacing"/>
        <w:rPr>
          <w:rFonts w:cs="Arial"/>
          <w:lang w:val="hu-HU"/>
        </w:rPr>
      </w:pPr>
      <w:r w:rsidRPr="001A527E">
        <w:rPr>
          <w:rFonts w:cs="Arial"/>
          <w:lang w:val="hu-HU"/>
        </w:rPr>
        <w:t>        </w:t>
      </w:r>
      <w:r w:rsidRPr="00E2211E">
        <w:rPr>
          <w:rStyle w:val="apple-converted-space"/>
          <w:rFonts w:ascii="Cambria" w:hAnsi="Cambria" w:cs="Arial"/>
          <w:lang w:val="hu-HU"/>
        </w:rPr>
        <w:t> </w:t>
      </w:r>
      <w:r w:rsidRPr="001A527E">
        <w:rPr>
          <w:rFonts w:cs="Arial"/>
          <w:lang w:val="hu-HU"/>
        </w:rPr>
        <w:t>b) Románia dunai ország, mivel a folyam hosszának 38%-a, a vízhozam és hajózás szempontjából a legfontosabb szakasza és torkolata is itt található, az ország déli határát pedig majdnem teljes egészében a Duna alkotja. Néhány folyó kivételével, az ország folyóvizei a Duna vízrendszeréhez tartoznak. Az ország dunamenti fekvése nagyon előnyös, mivel a Duna halban gazdag, a delta pedig nádat is biztosít ipari feldolgozásra, ezenkívül nagy öntöző- víz és vízierő-készletet jelent az ország számára. Hajózás szempontjából is nagy jelentőségű, mivel összeköti országunkat a dunamenti országokkal, újabban pedig a Duna-Rajna-Majna csatorna összeköttetést biztosít a Fekete-tenger és az Északi-tenger között.</w:t>
      </w:r>
    </w:p>
    <w:p w:rsidR="00036B08" w:rsidRPr="001A527E" w:rsidRDefault="00036B08" w:rsidP="001A527E">
      <w:pPr>
        <w:pStyle w:val="NoSpacing"/>
        <w:rPr>
          <w:rFonts w:cs="Arial"/>
          <w:lang w:val="hu-HU"/>
        </w:rPr>
      </w:pPr>
      <w:r w:rsidRPr="001A527E">
        <w:rPr>
          <w:rFonts w:cs="Arial"/>
          <w:lang w:val="hu-HU"/>
        </w:rPr>
        <w:t>        </w:t>
      </w:r>
      <w:r w:rsidRPr="00E2211E">
        <w:rPr>
          <w:rStyle w:val="apple-converted-space"/>
          <w:rFonts w:ascii="Cambria" w:hAnsi="Cambria" w:cs="Arial"/>
          <w:lang w:val="hu-HU"/>
        </w:rPr>
        <w:t> </w:t>
      </w:r>
      <w:r w:rsidRPr="001A527E">
        <w:rPr>
          <w:rFonts w:cs="Arial"/>
          <w:lang w:val="hu-HU"/>
        </w:rPr>
        <w:t>c) Románia a Fekete-tenger nyugati partján fekszik, tehát tengeri (pontuszi) ország. Ennek nagy előnye, hogy a vízi utakon könnyen kapcsolatot lehet teremteni a világ sok országával.</w:t>
      </w:r>
    </w:p>
    <w:p w:rsidR="00036B08" w:rsidRPr="001A527E" w:rsidRDefault="00036B08" w:rsidP="001A527E">
      <w:pPr>
        <w:pStyle w:val="NoSpacing"/>
        <w:rPr>
          <w:rFonts w:cs="Arial"/>
          <w:lang w:val="hu-HU"/>
        </w:rPr>
      </w:pPr>
      <w:bookmarkStart w:id="1" w:name="allamhatar"/>
      <w:bookmarkEnd w:id="1"/>
      <w:r w:rsidRPr="001A527E">
        <w:rPr>
          <w:rFonts w:cs="Arial"/>
          <w:b/>
          <w:bCs/>
          <w:lang w:val="hu-HU"/>
        </w:rPr>
        <w:t>ROMÁNIA ÁLLAMHATÁRAI</w:t>
      </w:r>
    </w:p>
    <w:p w:rsidR="00036B08" w:rsidRPr="001A527E" w:rsidRDefault="00036B08" w:rsidP="001A527E">
      <w:pPr>
        <w:pStyle w:val="NoSpacing"/>
        <w:rPr>
          <w:rFonts w:cs="Arial"/>
          <w:lang w:val="hu-HU"/>
        </w:rPr>
      </w:pPr>
      <w:r w:rsidRPr="001A527E">
        <w:rPr>
          <w:rFonts w:cs="Arial"/>
          <w:lang w:val="hu-HU"/>
        </w:rPr>
        <w:t>        </w:t>
      </w:r>
      <w:r w:rsidRPr="00E2211E">
        <w:rPr>
          <w:rStyle w:val="apple-converted-space"/>
          <w:rFonts w:ascii="Cambria" w:hAnsi="Cambria" w:cs="Arial"/>
          <w:lang w:val="hu-HU"/>
        </w:rPr>
        <w:t> </w:t>
      </w:r>
      <w:r w:rsidRPr="001A527E">
        <w:rPr>
          <w:rFonts w:cs="Arial"/>
          <w:lang w:val="hu-HU"/>
        </w:rPr>
        <w:t>Az ország határainak teljes hossza 3190,3 km.</w:t>
      </w:r>
    </w:p>
    <w:p w:rsidR="00036B08" w:rsidRPr="001A527E" w:rsidRDefault="00036B08" w:rsidP="001A527E">
      <w:pPr>
        <w:pStyle w:val="NoSpacing"/>
        <w:rPr>
          <w:rFonts w:cs="Arial"/>
          <w:lang w:val="hu-HU"/>
        </w:rPr>
      </w:pPr>
      <w:r w:rsidRPr="001A527E">
        <w:rPr>
          <w:rFonts w:cs="Arial"/>
          <w:lang w:val="hu-HU"/>
        </w:rPr>
        <w:t>a) Moldva Köztársaság és Ukrajna felöli határ az ország keleti és északi peremén húzódik. Moldvával keleten határos országunk, Păltiniştől a Prut folyó torkolatáig. Ukrajnával két részből áll a határ. Az északi határvonal a Tiszába ömlő Túr folyónál kezdődik és Păltinişig tart, a keleti rész pedig a Prut folyó torkolatától a Duna Chilia ágának torkolatáig húzódik.</w:t>
      </w:r>
    </w:p>
    <w:p w:rsidR="00036B08" w:rsidRPr="001A527E" w:rsidRDefault="00036B08" w:rsidP="001A527E">
      <w:pPr>
        <w:pStyle w:val="NoSpacing"/>
        <w:rPr>
          <w:rFonts w:cs="Arial"/>
          <w:lang w:val="hu-HU"/>
        </w:rPr>
      </w:pPr>
      <w:r w:rsidRPr="001A527E">
        <w:rPr>
          <w:rFonts w:cs="Arial"/>
          <w:lang w:val="hu-HU"/>
        </w:rPr>
        <w:t>        </w:t>
      </w:r>
      <w:r w:rsidRPr="00E2211E">
        <w:rPr>
          <w:rStyle w:val="apple-converted-space"/>
          <w:rFonts w:ascii="Cambria" w:hAnsi="Cambria" w:cs="Arial"/>
          <w:lang w:val="hu-HU"/>
        </w:rPr>
        <w:t> </w:t>
      </w:r>
      <w:r w:rsidRPr="001A527E">
        <w:rPr>
          <w:rFonts w:cs="Arial"/>
          <w:lang w:val="hu-HU"/>
        </w:rPr>
        <w:t>b) A Magyar Köztársasággal alkotott határvonal ott kezdődik, ahol a Túr folyó elhagyja az országot és a Temes megyei Óbéba (Beba Veche) községig terjed.</w:t>
      </w:r>
    </w:p>
    <w:p w:rsidR="00036B08" w:rsidRPr="001A527E" w:rsidRDefault="00036B08" w:rsidP="001A527E">
      <w:pPr>
        <w:pStyle w:val="NoSpacing"/>
        <w:rPr>
          <w:rFonts w:cs="Arial"/>
          <w:lang w:val="hu-HU"/>
        </w:rPr>
      </w:pPr>
      <w:r w:rsidRPr="001A527E">
        <w:rPr>
          <w:rFonts w:cs="Arial"/>
          <w:lang w:val="hu-HU"/>
        </w:rPr>
        <w:t>        </w:t>
      </w:r>
      <w:r w:rsidRPr="00E2211E">
        <w:rPr>
          <w:rStyle w:val="apple-converted-space"/>
          <w:rFonts w:ascii="Cambria" w:hAnsi="Cambria" w:cs="Arial"/>
          <w:lang w:val="hu-HU"/>
        </w:rPr>
        <w:t> </w:t>
      </w:r>
      <w:r w:rsidRPr="001A527E">
        <w:rPr>
          <w:rFonts w:cs="Arial"/>
          <w:lang w:val="hu-HU"/>
        </w:rPr>
        <w:t xml:space="preserve">c) </w:t>
      </w:r>
      <w:r w:rsidR="001B486A" w:rsidRPr="001A527E">
        <w:rPr>
          <w:rFonts w:cs="Arial"/>
          <w:lang w:val="hu-HU"/>
        </w:rPr>
        <w:t xml:space="preserve"> Szerbiával </w:t>
      </w:r>
      <w:r w:rsidRPr="001A527E">
        <w:rPr>
          <w:rFonts w:cs="Arial"/>
          <w:lang w:val="hu-HU"/>
        </w:rPr>
        <w:t>alkotott határvonal Óbébától a Mehedinţi megyei Pristol községig terjed.</w:t>
      </w:r>
    </w:p>
    <w:p w:rsidR="00036B08" w:rsidRPr="001A527E" w:rsidRDefault="00036B08" w:rsidP="001A527E">
      <w:pPr>
        <w:pStyle w:val="NoSpacing"/>
        <w:rPr>
          <w:rFonts w:cs="Arial"/>
          <w:lang w:val="hu-HU"/>
        </w:rPr>
      </w:pPr>
      <w:r w:rsidRPr="001A527E">
        <w:rPr>
          <w:rFonts w:cs="Arial"/>
          <w:lang w:val="hu-HU"/>
        </w:rPr>
        <w:t>        </w:t>
      </w:r>
      <w:r w:rsidRPr="00E2211E">
        <w:rPr>
          <w:rStyle w:val="apple-converted-space"/>
          <w:rFonts w:ascii="Cambria" w:hAnsi="Cambria" w:cs="Arial"/>
          <w:lang w:val="hu-HU"/>
        </w:rPr>
        <w:t> </w:t>
      </w:r>
      <w:r w:rsidRPr="001A527E">
        <w:rPr>
          <w:rFonts w:cs="Arial"/>
          <w:lang w:val="hu-HU"/>
        </w:rPr>
        <w:t>d) A Bulgáriával alkotott határvonal Pristol községtől kezdődik, és a Fekete-tenger partján fekvő Vama Veche falunál ér véget.</w:t>
      </w:r>
    </w:p>
    <w:p w:rsidR="00036B08" w:rsidRPr="001A527E" w:rsidRDefault="00036B08" w:rsidP="001A527E">
      <w:pPr>
        <w:pStyle w:val="NoSpacing"/>
        <w:rPr>
          <w:rFonts w:cs="Arial"/>
          <w:lang w:val="hu-HU"/>
        </w:rPr>
      </w:pPr>
      <w:r w:rsidRPr="001A527E">
        <w:rPr>
          <w:rFonts w:cs="Arial"/>
          <w:lang w:val="hu-HU"/>
        </w:rPr>
        <w:lastRenderedPageBreak/>
        <w:t>        </w:t>
      </w:r>
      <w:r w:rsidRPr="00E2211E">
        <w:rPr>
          <w:rStyle w:val="apple-converted-space"/>
          <w:rFonts w:ascii="Cambria" w:hAnsi="Cambria" w:cs="Arial"/>
          <w:lang w:val="hu-HU"/>
        </w:rPr>
        <w:t> </w:t>
      </w:r>
      <w:r w:rsidRPr="001A527E">
        <w:rPr>
          <w:rFonts w:cs="Arial"/>
          <w:lang w:val="hu-HU"/>
        </w:rPr>
        <w:t>e) A tengerparti határ 244 km hosszan húzódik a Duna Chilia ágának torkolatától Vama Vecheig. A tengerpart mentén találjuk a Duna deltáját, egy sor tengerparti tavat, ismert tengeri fürdőhelyeket, és országunk legnagyobb kikötővárosát, Konstancát (Constanţa).</w:t>
      </w:r>
    </w:p>
    <w:p w:rsidR="00AA77D4" w:rsidRPr="001A527E" w:rsidRDefault="00036B08" w:rsidP="001A527E">
      <w:pPr>
        <w:pStyle w:val="NoSpacing"/>
        <w:rPr>
          <w:rFonts w:cs="Arial"/>
          <w:lang w:val="hu-HU"/>
        </w:rPr>
      </w:pPr>
      <w:r w:rsidRPr="001A527E">
        <w:rPr>
          <w:rFonts w:cs="Arial"/>
          <w:lang w:val="hu-HU"/>
        </w:rPr>
        <w:t>        </w:t>
      </w:r>
      <w:r w:rsidRPr="00E2211E">
        <w:rPr>
          <w:rStyle w:val="apple-converted-space"/>
          <w:rFonts w:ascii="Cambria" w:hAnsi="Cambria" w:cs="Arial"/>
          <w:lang w:val="hu-HU"/>
        </w:rPr>
        <w:t> </w:t>
      </w:r>
      <w:r w:rsidRPr="001A527E">
        <w:rPr>
          <w:rFonts w:cs="Arial"/>
          <w:lang w:val="hu-HU"/>
        </w:rPr>
        <w:t>Románia felségterületéhez tartozik a Fekete-tenger kontinentális talapzatának egy 22 km-es sávj</w:t>
      </w:r>
      <w:r w:rsidR="00AA77D4" w:rsidRPr="001A527E">
        <w:rPr>
          <w:rFonts w:cs="Arial"/>
          <w:lang w:val="hu-HU"/>
        </w:rPr>
        <w:t>a.</w:t>
      </w:r>
      <w:r w:rsidRPr="001A527E">
        <w:rPr>
          <w:rFonts w:cs="Arial"/>
          <w:lang w:val="hu-HU"/>
        </w:rPr>
        <w:t>  Románia területe a már megismert határokon belül 238</w:t>
      </w:r>
      <w:r w:rsidR="001B486A" w:rsidRPr="001A527E">
        <w:rPr>
          <w:rFonts w:cs="Arial"/>
          <w:lang w:val="hu-HU"/>
        </w:rPr>
        <w:t>.</w:t>
      </w:r>
      <w:r w:rsidRPr="001A527E">
        <w:rPr>
          <w:rFonts w:cs="Arial"/>
          <w:lang w:val="hu-HU"/>
        </w:rPr>
        <w:t>391 km</w:t>
      </w:r>
      <w:r w:rsidRPr="001A527E">
        <w:rPr>
          <w:rFonts w:cs="Arial"/>
          <w:vertAlign w:val="superscript"/>
          <w:lang w:val="hu-HU"/>
        </w:rPr>
        <w:t>2</w:t>
      </w:r>
      <w:r w:rsidRPr="001A527E">
        <w:rPr>
          <w:rFonts w:cs="Arial"/>
          <w:lang w:val="hu-HU"/>
        </w:rPr>
        <w:t>. Kiterjedés alapján Európa tizenkettedik országa.</w:t>
      </w:r>
      <w:bookmarkStart w:id="2" w:name="fizikai"/>
      <w:bookmarkEnd w:id="2"/>
    </w:p>
    <w:p w:rsidR="00AA77D4" w:rsidRPr="001A527E" w:rsidRDefault="00AA77D4" w:rsidP="001A527E">
      <w:pPr>
        <w:pStyle w:val="NoSpacing"/>
        <w:rPr>
          <w:rFonts w:cs="Arial"/>
          <w:lang w:val="hu-HU"/>
        </w:rPr>
      </w:pPr>
    </w:p>
    <w:p w:rsidR="00036B08" w:rsidRPr="001A527E" w:rsidRDefault="00AA77D4" w:rsidP="001A527E">
      <w:pPr>
        <w:pStyle w:val="NoSpacing"/>
        <w:rPr>
          <w:rFonts w:cs="Arial"/>
          <w:shd w:val="clear" w:color="auto" w:fill="FFFFFF"/>
          <w:lang w:val="hu-HU"/>
        </w:rPr>
      </w:pPr>
      <w:r w:rsidRPr="001A527E">
        <w:rPr>
          <w:rFonts w:cs="Arial"/>
          <w:b/>
          <w:bCs/>
          <w:shd w:val="clear" w:color="auto" w:fill="FFFFFF"/>
          <w:lang w:val="hu-HU"/>
        </w:rPr>
        <w:t xml:space="preserve"> </w:t>
      </w:r>
      <w:r w:rsidR="00036B08" w:rsidRPr="001A527E">
        <w:rPr>
          <w:rFonts w:cs="Arial"/>
          <w:b/>
          <w:bCs/>
          <w:shd w:val="clear" w:color="auto" w:fill="FFFFFF"/>
          <w:lang w:val="hu-HU"/>
        </w:rPr>
        <w:t>ROMÁNIA FIZIKAI TERMÉSZET-FÖLDRAJZI</w:t>
      </w:r>
    </w:p>
    <w:p w:rsidR="00036B08" w:rsidRPr="001A527E" w:rsidRDefault="00036B08" w:rsidP="001A527E">
      <w:pPr>
        <w:pStyle w:val="NoSpacing"/>
        <w:rPr>
          <w:rFonts w:cs="Arial"/>
          <w:lang w:val="hu-HU"/>
        </w:rPr>
      </w:pPr>
      <w:r w:rsidRPr="001A527E">
        <w:rPr>
          <w:rFonts w:cs="Arial"/>
          <w:lang w:val="hu-HU"/>
        </w:rPr>
        <w:t>1.     </w:t>
      </w:r>
      <w:r w:rsidRPr="00E2211E">
        <w:rPr>
          <w:rStyle w:val="apple-converted-space"/>
          <w:rFonts w:ascii="Cambria" w:hAnsi="Cambria" w:cs="Arial"/>
          <w:lang w:val="hu-HU"/>
        </w:rPr>
        <w:t> </w:t>
      </w:r>
      <w:r w:rsidRPr="001A527E">
        <w:rPr>
          <w:rFonts w:cs="Arial"/>
          <w:lang w:val="hu-HU"/>
        </w:rPr>
        <w:t>A DOMBORZAT ÁLTALÁNOS JELLEMZÉSE</w:t>
      </w:r>
    </w:p>
    <w:p w:rsidR="00036B08" w:rsidRPr="001A527E" w:rsidRDefault="00036B08" w:rsidP="00361914">
      <w:pPr>
        <w:pStyle w:val="NoSpacing"/>
        <w:rPr>
          <w:rFonts w:cs="Arial"/>
          <w:lang w:val="hu-HU"/>
        </w:rPr>
      </w:pPr>
      <w:r w:rsidRPr="001A527E">
        <w:rPr>
          <w:rFonts w:cs="Arial"/>
          <w:lang w:val="hu-HU"/>
        </w:rPr>
        <w:t xml:space="preserve">Románia domborzat nagyon változatos, területén majdnem minden domborzati formát megtalálunk. </w:t>
      </w:r>
    </w:p>
    <w:p w:rsidR="00036B08" w:rsidRPr="001A527E" w:rsidRDefault="00036B08" w:rsidP="001A527E">
      <w:pPr>
        <w:pStyle w:val="NoSpacing"/>
        <w:rPr>
          <w:rFonts w:cs="Arial"/>
          <w:lang w:val="hu-HU"/>
        </w:rPr>
      </w:pPr>
      <w:r w:rsidRPr="001A527E">
        <w:rPr>
          <w:rFonts w:cs="Arial"/>
          <w:lang w:val="hu-HU"/>
        </w:rPr>
        <w:t xml:space="preserve">A hegységek, dombságok és síkságok arányosan oszlanak meg, mindegyikük az ország területének kb. egyharmad részét borítja. A domborzati lépcsők arányos megoszlását szemlélteti területi megoszlásuk: A hegységek és a szubkárpátok az ország területének 35%-át, a dombságok és a hátságok 35%-át, az alföldek és a folyami síkságok pedig 30%-át alkotják. </w:t>
      </w:r>
    </w:p>
    <w:p w:rsidR="00036B08" w:rsidRPr="001A527E" w:rsidRDefault="00036B08" w:rsidP="001A527E">
      <w:pPr>
        <w:pStyle w:val="NoSpacing"/>
        <w:rPr>
          <w:rFonts w:cs="Arial"/>
          <w:lang w:val="hu-HU"/>
        </w:rPr>
      </w:pPr>
      <w:r w:rsidRPr="001A527E">
        <w:rPr>
          <w:rFonts w:cs="Arial"/>
          <w:lang w:val="hu-HU"/>
        </w:rPr>
        <w:t>Tehát megfigyelhetjük, hogy a hegységek, dombságok és az alföldek szimmetrikusan három fő domborzati lépcsőt alkotva helyezkednek el. A domborzati formák szimmetrikus megoszlása és azok körkörös lépcsős elhelyezkedése az ország domborzatának egy másik jellegzetessége.</w:t>
      </w:r>
    </w:p>
    <w:p w:rsidR="00036B08" w:rsidRPr="001A527E" w:rsidRDefault="00036B08" w:rsidP="001A527E">
      <w:pPr>
        <w:pStyle w:val="NoSpacing"/>
        <w:rPr>
          <w:rFonts w:cs="Arial"/>
          <w:lang w:val="hu-HU"/>
        </w:rPr>
      </w:pPr>
      <w:r w:rsidRPr="001A527E">
        <w:rPr>
          <w:rFonts w:cs="Arial"/>
          <w:lang w:val="hu-HU"/>
        </w:rPr>
        <w:t>Végül a domborzat utolsó vonása az, hogy a domborzati lépcsők magassága kedvező. Az alföldek 300 m-ig, a dombságok kb. 1000 m-ig emelkednek, a hegységek tengerszint fölötti magassága pedig nem haladja meg a 2544 métert.</w:t>
      </w:r>
    </w:p>
    <w:p w:rsidR="00036B08" w:rsidRPr="001A527E" w:rsidRDefault="00036B08" w:rsidP="001A527E">
      <w:pPr>
        <w:pStyle w:val="NoSpacing"/>
        <w:rPr>
          <w:rFonts w:cs="Arial"/>
          <w:lang w:val="hu-HU"/>
        </w:rPr>
      </w:pPr>
      <w:r w:rsidRPr="001A527E">
        <w:rPr>
          <w:rFonts w:cs="Arial"/>
          <w:b/>
          <w:bCs/>
          <w:lang w:val="hu-HU"/>
        </w:rPr>
        <w:t>I. HEGYSÉGEK-HEGYSÉGI TERÜLETEK</w:t>
      </w:r>
    </w:p>
    <w:p w:rsidR="00036B08" w:rsidRPr="001A527E" w:rsidRDefault="00036B08" w:rsidP="001A527E">
      <w:pPr>
        <w:pStyle w:val="NoSpacing"/>
        <w:rPr>
          <w:rFonts w:cs="Arial"/>
          <w:lang w:val="hu-HU"/>
        </w:rPr>
      </w:pPr>
      <w:r w:rsidRPr="001A527E">
        <w:rPr>
          <w:rFonts w:cs="Arial"/>
          <w:lang w:val="hu-HU"/>
        </w:rPr>
        <w:t>A Kárpátok három fő ágát a közöttük elhelyezkedő Erdélyi-medencéhez viszonyítva nevezték el: a Keleti-Kárpátok a keleti peremén, a Déli-Kárpátok a déli oldalán és a Nyugati-Kárpátok a nyugati szegélyén helyezkedik el.</w:t>
      </w:r>
    </w:p>
    <w:p w:rsidR="00036B08" w:rsidRPr="001A527E" w:rsidRDefault="00036B08" w:rsidP="001A527E">
      <w:pPr>
        <w:pStyle w:val="NoSpacing"/>
        <w:rPr>
          <w:rFonts w:cs="Arial"/>
          <w:lang w:val="hu-HU"/>
        </w:rPr>
      </w:pPr>
      <w:bookmarkStart w:id="3" w:name="kk"/>
      <w:bookmarkEnd w:id="3"/>
      <w:r w:rsidRPr="001A527E">
        <w:rPr>
          <w:rFonts w:cs="Arial"/>
          <w:b/>
          <w:bCs/>
          <w:lang w:val="hu-HU"/>
        </w:rPr>
        <w:t>1. KELETI-KÁRPÁTOK (CARPAŢII ORIENTALI) </w:t>
      </w:r>
    </w:p>
    <w:p w:rsidR="00036B08" w:rsidRPr="001A527E" w:rsidRDefault="00036B08" w:rsidP="001A527E">
      <w:pPr>
        <w:pStyle w:val="NoSpacing"/>
        <w:rPr>
          <w:rFonts w:cs="Arial"/>
          <w:lang w:val="hu-HU"/>
        </w:rPr>
      </w:pPr>
      <w:r w:rsidRPr="001A527E">
        <w:rPr>
          <w:rFonts w:cs="Arial"/>
          <w:lang w:val="hu-HU"/>
        </w:rPr>
        <w:t>a) Általános jellemzés, határok</w:t>
      </w:r>
    </w:p>
    <w:p w:rsidR="00036B08" w:rsidRPr="001A527E" w:rsidRDefault="00036B08" w:rsidP="008024A2">
      <w:pPr>
        <w:pStyle w:val="NoSpacing"/>
        <w:rPr>
          <w:rFonts w:cs="Arial"/>
          <w:lang w:val="hu-HU"/>
        </w:rPr>
      </w:pPr>
      <w:r w:rsidRPr="001A527E">
        <w:rPr>
          <w:rFonts w:cs="Arial"/>
          <w:lang w:val="hu-HU"/>
        </w:rPr>
        <w:t xml:space="preserve">A Kárpátok keleti ága ÉNY-DK-i irányban húzódik az ország északi határától a Prahova völgyéig. </w:t>
      </w:r>
    </w:p>
    <w:p w:rsidR="00036B08" w:rsidRPr="001A527E" w:rsidRDefault="00036B08" w:rsidP="001A527E">
      <w:pPr>
        <w:pStyle w:val="NoSpacing"/>
        <w:rPr>
          <w:rFonts w:cs="Arial"/>
          <w:lang w:val="hu-HU"/>
        </w:rPr>
      </w:pPr>
      <w:r w:rsidRPr="001A527E">
        <w:rPr>
          <w:rFonts w:cs="Arial"/>
          <w:lang w:val="hu-HU"/>
        </w:rPr>
        <w:t>b) Domborzat, felosztás</w:t>
      </w:r>
    </w:p>
    <w:p w:rsidR="00036B08" w:rsidRPr="001A527E" w:rsidRDefault="00036B08" w:rsidP="001A527E">
      <w:pPr>
        <w:pStyle w:val="NoSpacing"/>
        <w:rPr>
          <w:rFonts w:cs="Arial"/>
          <w:lang w:val="hu-HU"/>
        </w:rPr>
      </w:pPr>
      <w:r w:rsidRPr="001A527E">
        <w:rPr>
          <w:rFonts w:cs="Arial"/>
          <w:lang w:val="hu-HU"/>
        </w:rPr>
        <w:t>A Keleti-Kárpátok domborzatát</w:t>
      </w:r>
      <w:r w:rsidRPr="00E2211E">
        <w:rPr>
          <w:rStyle w:val="apple-converted-space"/>
          <w:rFonts w:ascii="Cambria" w:hAnsi="Cambria" w:cs="Arial"/>
          <w:b/>
          <w:bCs/>
          <w:lang w:val="hu-HU"/>
        </w:rPr>
        <w:t> </w:t>
      </w:r>
      <w:r w:rsidRPr="001A527E">
        <w:rPr>
          <w:rFonts w:cs="Arial"/>
          <w:lang w:val="hu-HU"/>
        </w:rPr>
        <w:t>nagymértékben befolyásolta a meglévő geológiai alapzat, ami a már említett három sávból épül fel. Ezek a következők:</w:t>
      </w:r>
    </w:p>
    <w:p w:rsidR="00036B08" w:rsidRPr="001A527E" w:rsidRDefault="00036B08" w:rsidP="001A527E">
      <w:pPr>
        <w:pStyle w:val="NoSpacing"/>
        <w:rPr>
          <w:rFonts w:cs="Arial"/>
          <w:lang w:val="hu-HU"/>
        </w:rPr>
      </w:pPr>
      <w:r w:rsidRPr="001A527E">
        <w:rPr>
          <w:rFonts w:cs="Arial"/>
          <w:lang w:val="hu-HU"/>
        </w:rPr>
        <w:t>      </w:t>
      </w:r>
      <w:r w:rsidRPr="00E2211E">
        <w:rPr>
          <w:rStyle w:val="apple-converted-space"/>
          <w:rFonts w:ascii="Cambria" w:hAnsi="Cambria" w:cs="Arial"/>
          <w:lang w:val="hu-HU"/>
        </w:rPr>
        <w:t> </w:t>
      </w:r>
      <w:r w:rsidRPr="001A527E">
        <w:rPr>
          <w:rFonts w:cs="Arial"/>
          <w:lang w:val="hu-HU"/>
        </w:rPr>
        <w:t>-nyugaton vulkáni vonulat húzódik (az Avastól a Hargitáig-Csomádig), főleg vulkáni kőzetek (gránit, bazalt, andezit stb.) építik fel</w:t>
      </w:r>
    </w:p>
    <w:p w:rsidR="00036B08" w:rsidRPr="001A527E" w:rsidRDefault="00036B08" w:rsidP="001A527E">
      <w:pPr>
        <w:pStyle w:val="NoSpacing"/>
        <w:rPr>
          <w:rFonts w:cs="Arial"/>
          <w:lang w:val="hu-HU"/>
        </w:rPr>
      </w:pPr>
      <w:r w:rsidRPr="001A527E">
        <w:rPr>
          <w:rFonts w:cs="Arial"/>
          <w:lang w:val="hu-HU"/>
        </w:rPr>
        <w:t>      </w:t>
      </w:r>
      <w:r w:rsidRPr="00E2211E">
        <w:rPr>
          <w:rStyle w:val="apple-converted-space"/>
          <w:rFonts w:ascii="Cambria" w:hAnsi="Cambria" w:cs="Arial"/>
          <w:lang w:val="hu-HU"/>
        </w:rPr>
        <w:t> </w:t>
      </w:r>
      <w:r w:rsidRPr="001A527E">
        <w:rPr>
          <w:rFonts w:cs="Arial"/>
          <w:lang w:val="hu-HU"/>
        </w:rPr>
        <w:t>-középen a kristályos mezozóna található (kristályos metamorf kőzetek alkotják)</w:t>
      </w:r>
    </w:p>
    <w:p w:rsidR="00036B08" w:rsidRPr="001A527E" w:rsidRDefault="00036B08" w:rsidP="001A527E">
      <w:pPr>
        <w:pStyle w:val="NoSpacing"/>
        <w:rPr>
          <w:rFonts w:cs="Arial"/>
          <w:lang w:val="hu-HU"/>
        </w:rPr>
      </w:pPr>
      <w:r w:rsidRPr="001A527E">
        <w:rPr>
          <w:rFonts w:cs="Arial"/>
          <w:lang w:val="hu-HU"/>
        </w:rPr>
        <w:t>      </w:t>
      </w:r>
      <w:r w:rsidRPr="00E2211E">
        <w:rPr>
          <w:rStyle w:val="apple-converted-space"/>
          <w:rFonts w:ascii="Cambria" w:hAnsi="Cambria" w:cs="Arial"/>
          <w:lang w:val="hu-HU"/>
        </w:rPr>
        <w:t> </w:t>
      </w:r>
      <w:r w:rsidRPr="001A527E">
        <w:rPr>
          <w:rFonts w:cs="Arial"/>
          <w:lang w:val="hu-HU"/>
        </w:rPr>
        <w:t>-a keleti részt üledékes kőzetek nagyon gyűrt rétegei alkotják (flis)</w:t>
      </w:r>
    </w:p>
    <w:p w:rsidR="00036B08" w:rsidRPr="001A527E" w:rsidRDefault="00036B08" w:rsidP="001A527E">
      <w:pPr>
        <w:pStyle w:val="NoSpacing"/>
        <w:rPr>
          <w:rFonts w:cs="Arial"/>
          <w:lang w:val="hu-HU"/>
        </w:rPr>
      </w:pPr>
      <w:r w:rsidRPr="001A527E">
        <w:rPr>
          <w:rFonts w:cs="Arial"/>
          <w:lang w:val="hu-HU"/>
        </w:rPr>
        <w:t>Eredet szempontjából a Keleti Kárpátok legidősebb része, a középen elhelyezkedő kristályos mezozóna, amely a Kárpátok többi kristályos kőzetével együtt a paleozoikumban keletkezett. Ehhez kapcsolódott keleten a kréta- illetve paleogen-kori flis. A kristályos mezozónától nyugatra alakult ki Európa leghosszabb vulkáni vonulata, az egymást követő kitörések északról dél fele terjedtek. A legfiatalabb tagja ennek a vulkáni vonulatnak a Csomád hegységben található Szent-A</w:t>
      </w:r>
      <w:r w:rsidR="00361914">
        <w:rPr>
          <w:rFonts w:cs="Arial"/>
          <w:lang w:val="hu-HU"/>
        </w:rPr>
        <w:t>nna tó krátere - kb.100000 éves.</w:t>
      </w:r>
    </w:p>
    <w:p w:rsidR="00AA77D4" w:rsidRPr="001A527E" w:rsidRDefault="00036B08" w:rsidP="001A527E">
      <w:pPr>
        <w:pStyle w:val="NoSpacing"/>
        <w:rPr>
          <w:rFonts w:cs="Arial"/>
          <w:lang w:val="hu-HU"/>
        </w:rPr>
      </w:pPr>
      <w:r w:rsidRPr="001A527E">
        <w:rPr>
          <w:rFonts w:cs="Arial"/>
          <w:lang w:val="hu-HU"/>
        </w:rPr>
        <w:t>Ez a hosszanti övezetesség egy különleges tulajdonsága a Keleti Kárpátoknak, de ennek ellenére a földrajzi szakirodalom a hegység területét három hegycsoportra, az északi-, központi és déli hegycsoportra szokta tagolni. Tehát földrajzi szempontból a következő felosztás használatos:</w:t>
      </w:r>
    </w:p>
    <w:p w:rsidR="00036B08" w:rsidRPr="001A527E" w:rsidRDefault="00036B08" w:rsidP="001A527E">
      <w:pPr>
        <w:pStyle w:val="NoSpacing"/>
        <w:rPr>
          <w:rFonts w:cs="Arial"/>
          <w:lang w:val="hu-HU"/>
        </w:rPr>
      </w:pPr>
      <w:r w:rsidRPr="001A527E">
        <w:rPr>
          <w:rFonts w:cs="Arial"/>
          <w:lang w:val="hu-HU"/>
        </w:rPr>
        <w:t>  </w:t>
      </w:r>
      <w:r w:rsidRPr="00E2211E">
        <w:rPr>
          <w:rStyle w:val="apple-converted-space"/>
          <w:rFonts w:ascii="Cambria" w:hAnsi="Cambria" w:cs="Arial"/>
          <w:lang w:val="hu-HU"/>
        </w:rPr>
        <w:t> </w:t>
      </w:r>
      <w:r w:rsidRPr="001A527E">
        <w:rPr>
          <w:rFonts w:cs="Arial"/>
          <w:b/>
          <w:bCs/>
          <w:lang w:val="hu-HU"/>
        </w:rPr>
        <w:t>1</w:t>
      </w:r>
      <w:r w:rsidRPr="001A527E">
        <w:rPr>
          <w:rFonts w:cs="Arial"/>
          <w:lang w:val="hu-HU"/>
        </w:rPr>
        <w:t>. Északi csoport</w:t>
      </w:r>
    </w:p>
    <w:p w:rsidR="00036B08" w:rsidRPr="001A527E" w:rsidRDefault="00036B08" w:rsidP="001A527E">
      <w:pPr>
        <w:pStyle w:val="NoSpacing"/>
        <w:rPr>
          <w:rFonts w:cs="Arial"/>
          <w:lang w:val="hu-HU"/>
        </w:rPr>
      </w:pPr>
      <w:r w:rsidRPr="001A527E">
        <w:rPr>
          <w:rFonts w:cs="Arial"/>
          <w:lang w:val="hu-HU"/>
        </w:rPr>
        <w:t>  </w:t>
      </w:r>
      <w:r w:rsidRPr="00E2211E">
        <w:rPr>
          <w:rStyle w:val="apple-converted-space"/>
          <w:rFonts w:ascii="Cambria" w:hAnsi="Cambria" w:cs="Arial"/>
          <w:lang w:val="hu-HU"/>
        </w:rPr>
        <w:t> </w:t>
      </w:r>
      <w:r w:rsidRPr="001A527E">
        <w:rPr>
          <w:rFonts w:cs="Arial"/>
          <w:b/>
          <w:bCs/>
          <w:lang w:val="hu-HU"/>
        </w:rPr>
        <w:t>2</w:t>
      </w:r>
      <w:r w:rsidRPr="001A527E">
        <w:rPr>
          <w:rFonts w:cs="Arial"/>
          <w:lang w:val="hu-HU"/>
        </w:rPr>
        <w:t>. Középső csoport</w:t>
      </w:r>
    </w:p>
    <w:p w:rsidR="00036B08" w:rsidRPr="001A527E" w:rsidRDefault="00036B08" w:rsidP="001A527E">
      <w:pPr>
        <w:pStyle w:val="NoSpacing"/>
        <w:rPr>
          <w:rFonts w:cs="Arial"/>
          <w:lang w:val="hu-HU"/>
        </w:rPr>
      </w:pPr>
      <w:r w:rsidRPr="001A527E">
        <w:rPr>
          <w:rFonts w:cs="Arial"/>
          <w:lang w:val="hu-HU"/>
        </w:rPr>
        <w:t>   </w:t>
      </w:r>
      <w:r w:rsidRPr="001A527E">
        <w:rPr>
          <w:rFonts w:cs="Arial"/>
          <w:b/>
          <w:bCs/>
          <w:lang w:val="hu-HU"/>
        </w:rPr>
        <w:t>3.</w:t>
      </w:r>
      <w:r w:rsidRPr="00E2211E">
        <w:rPr>
          <w:rStyle w:val="apple-converted-space"/>
          <w:rFonts w:ascii="Cambria" w:hAnsi="Cambria" w:cs="Arial"/>
          <w:lang w:val="hu-HU"/>
        </w:rPr>
        <w:t> </w:t>
      </w:r>
      <w:r w:rsidRPr="001A527E">
        <w:rPr>
          <w:rFonts w:cs="Arial"/>
          <w:lang w:val="hu-HU"/>
        </w:rPr>
        <w:t>Déli csoport (Kárpátkanyar)</w:t>
      </w:r>
    </w:p>
    <w:p w:rsidR="00036B08" w:rsidRPr="001A527E" w:rsidRDefault="00036B08" w:rsidP="001A527E">
      <w:pPr>
        <w:pStyle w:val="NoSpacing"/>
        <w:rPr>
          <w:rFonts w:cs="Arial"/>
          <w:lang w:val="hu-HU"/>
        </w:rPr>
      </w:pPr>
      <w:bookmarkStart w:id="4" w:name="dk"/>
      <w:bookmarkEnd w:id="4"/>
      <w:r w:rsidRPr="001A527E">
        <w:rPr>
          <w:rFonts w:cs="Arial"/>
          <w:b/>
          <w:bCs/>
          <w:u w:val="single"/>
          <w:lang w:val="hu-HU"/>
        </w:rPr>
        <w:t>DÉLI KÁRPÁTOK</w:t>
      </w:r>
    </w:p>
    <w:p w:rsidR="00036B08" w:rsidRPr="001A527E" w:rsidRDefault="00036B08" w:rsidP="001A527E">
      <w:pPr>
        <w:pStyle w:val="NoSpacing"/>
        <w:rPr>
          <w:rFonts w:cs="Arial"/>
          <w:lang w:val="hu-HU"/>
        </w:rPr>
      </w:pPr>
      <w:r w:rsidRPr="001A527E">
        <w:rPr>
          <w:rFonts w:cs="Arial"/>
          <w:lang w:val="hu-HU"/>
        </w:rPr>
        <w:t>A romániai Kárpátok legimpozánsabb, legmasszívabb és legmagasabb ága. A földkéreg nagy gyűrődéses mozgásai hozták létre, amelyek során nagy áttolódások, takaróredők képződtek, s az idősebb kőzetek rátolódtak a fiatalabb kőzetekre, amelyek a mélyben vannak.</w:t>
      </w:r>
    </w:p>
    <w:p w:rsidR="00036B08" w:rsidRPr="001A527E" w:rsidRDefault="00036B08" w:rsidP="008024A2">
      <w:pPr>
        <w:pStyle w:val="NoSpacing"/>
        <w:rPr>
          <w:rFonts w:cs="Arial"/>
          <w:lang w:val="hu-HU"/>
        </w:rPr>
      </w:pPr>
      <w:r w:rsidRPr="001A527E">
        <w:rPr>
          <w:rFonts w:cs="Arial"/>
          <w:lang w:val="hu-HU"/>
        </w:rPr>
        <w:t>A Déli-Kárpátok a</w:t>
      </w:r>
      <w:r w:rsidRPr="00E2211E">
        <w:rPr>
          <w:rStyle w:val="apple-converted-space"/>
          <w:rFonts w:ascii="Cambria" w:hAnsi="Cambria" w:cs="Arial"/>
          <w:lang w:val="hu-HU"/>
        </w:rPr>
        <w:t> </w:t>
      </w:r>
      <w:r w:rsidRPr="001A527E">
        <w:rPr>
          <w:rFonts w:cs="Arial"/>
          <w:b/>
          <w:bCs/>
          <w:lang w:val="hu-HU"/>
        </w:rPr>
        <w:t>Prahova</w:t>
      </w:r>
      <w:r w:rsidRPr="00E2211E">
        <w:rPr>
          <w:rStyle w:val="apple-converted-space"/>
          <w:rFonts w:ascii="Cambria" w:hAnsi="Cambria" w:cs="Arial"/>
          <w:lang w:val="hu-HU"/>
        </w:rPr>
        <w:t> </w:t>
      </w:r>
      <w:r w:rsidRPr="001A527E">
        <w:rPr>
          <w:rFonts w:cs="Arial"/>
          <w:lang w:val="hu-HU"/>
        </w:rPr>
        <w:t>völgyétől - amely a Keleti-Kárpátoktól választja el - a</w:t>
      </w:r>
      <w:r w:rsidRPr="00E2211E">
        <w:rPr>
          <w:rStyle w:val="apple-converted-space"/>
          <w:rFonts w:ascii="Cambria" w:hAnsi="Cambria" w:cs="Arial"/>
          <w:b/>
          <w:bCs/>
          <w:lang w:val="hu-HU"/>
        </w:rPr>
        <w:t> </w:t>
      </w:r>
      <w:r w:rsidRPr="001A527E">
        <w:rPr>
          <w:rFonts w:cs="Arial"/>
          <w:b/>
          <w:bCs/>
          <w:lang w:val="hu-HU"/>
        </w:rPr>
        <w:t>Temes-Cserna -Bisztra</w:t>
      </w:r>
      <w:r w:rsidRPr="00E2211E">
        <w:rPr>
          <w:rStyle w:val="apple-converted-space"/>
          <w:rFonts w:ascii="Cambria" w:hAnsi="Cambria" w:cs="Arial"/>
          <w:lang w:val="hu-HU"/>
        </w:rPr>
        <w:t> </w:t>
      </w:r>
      <w:r w:rsidRPr="001A527E">
        <w:rPr>
          <w:rFonts w:cs="Arial"/>
          <w:lang w:val="hu-HU"/>
        </w:rPr>
        <w:t xml:space="preserve">tektonikus árkáig tart, amely a Bánsági hegyvidéktől választja el. </w:t>
      </w:r>
    </w:p>
    <w:p w:rsidR="00036B08" w:rsidRPr="001A527E" w:rsidRDefault="00036B08" w:rsidP="001A527E">
      <w:pPr>
        <w:pStyle w:val="NoSpacing"/>
        <w:rPr>
          <w:rFonts w:cs="Arial"/>
          <w:lang w:val="hu-HU"/>
        </w:rPr>
      </w:pPr>
      <w:r w:rsidRPr="001A527E">
        <w:rPr>
          <w:rFonts w:cs="Arial"/>
          <w:b/>
          <w:bCs/>
          <w:u w:val="single"/>
          <w:lang w:val="hu-HU"/>
        </w:rPr>
        <w:t>Fontosabb hegycsoportok</w:t>
      </w:r>
    </w:p>
    <w:p w:rsidR="00361914" w:rsidRPr="001A527E" w:rsidRDefault="00036B08" w:rsidP="00361914">
      <w:pPr>
        <w:pStyle w:val="NoSpacing"/>
        <w:rPr>
          <w:rFonts w:cs="Arial"/>
          <w:lang w:val="hu-HU"/>
        </w:rPr>
      </w:pPr>
      <w:r w:rsidRPr="001A527E">
        <w:rPr>
          <w:rFonts w:cs="Arial"/>
          <w:b/>
          <w:bCs/>
          <w:lang w:val="hu-HU"/>
        </w:rPr>
        <w:t>1</w:t>
      </w:r>
      <w:r w:rsidRPr="001A527E">
        <w:rPr>
          <w:rFonts w:cs="Arial"/>
          <w:lang w:val="hu-HU"/>
        </w:rPr>
        <w:t>. A</w:t>
      </w:r>
      <w:r w:rsidRPr="00E2211E">
        <w:rPr>
          <w:rStyle w:val="apple-converted-space"/>
          <w:rFonts w:ascii="Cambria" w:hAnsi="Cambria" w:cs="Arial"/>
          <w:b/>
          <w:bCs/>
          <w:lang w:val="hu-HU"/>
        </w:rPr>
        <w:t> </w:t>
      </w:r>
      <w:r w:rsidRPr="001A527E">
        <w:rPr>
          <w:rFonts w:cs="Arial"/>
          <w:b/>
          <w:bCs/>
          <w:lang w:val="hu-HU"/>
        </w:rPr>
        <w:t>Bucsecs hegytömbje (Masivul Bucegi</w:t>
      </w:r>
      <w:r w:rsidRPr="001A527E">
        <w:rPr>
          <w:rFonts w:cs="Arial"/>
          <w:lang w:val="hu-HU"/>
        </w:rPr>
        <w:t>) a Dimbovita és a Prahova völgye között, mint egy hatalmas kőzettömb, szakadékos sziklafallal</w:t>
      </w:r>
      <w:r w:rsidR="00361914">
        <w:rPr>
          <w:rFonts w:cs="Arial"/>
          <w:lang w:val="hu-HU"/>
        </w:rPr>
        <w:t xml:space="preserve">, a </w:t>
      </w:r>
    </w:p>
    <w:p w:rsidR="00036B08" w:rsidRPr="001A527E" w:rsidRDefault="00036B08" w:rsidP="001A527E">
      <w:pPr>
        <w:pStyle w:val="NoSpacing"/>
        <w:rPr>
          <w:rFonts w:cs="Arial"/>
          <w:lang w:val="hu-HU"/>
        </w:rPr>
      </w:pPr>
      <w:r w:rsidRPr="001A527E">
        <w:rPr>
          <w:rFonts w:cs="Arial"/>
          <w:lang w:val="hu-HU"/>
        </w:rPr>
        <w:lastRenderedPageBreak/>
        <w:t>2000 méter fölötti hegységet főleg konglomerát és mészkő építi fel. Teteje majdnem lapos, ezért Bucsecs-fennsíknak nevezik, amelyből furcsa alakú sziklák magasodnak ki, ilyen a gombához hasonlítható Babele vagy az emberarchoz hasonló Szfinx. A hegység legmagasabb pontja az Omu csúcs, magassága 2505 m, ennek közelében ered a Ialomita.</w:t>
      </w:r>
    </w:p>
    <w:p w:rsidR="00036B08" w:rsidRPr="001A527E" w:rsidRDefault="00036B08" w:rsidP="001A527E">
      <w:pPr>
        <w:pStyle w:val="NoSpacing"/>
        <w:rPr>
          <w:rFonts w:cs="Arial"/>
          <w:lang w:val="hu-HU"/>
        </w:rPr>
      </w:pPr>
      <w:r w:rsidRPr="001A527E">
        <w:rPr>
          <w:rFonts w:cs="Arial"/>
          <w:b/>
          <w:bCs/>
          <w:lang w:val="hu-HU"/>
        </w:rPr>
        <w:t>2</w:t>
      </w:r>
      <w:r w:rsidRPr="001A527E">
        <w:rPr>
          <w:rFonts w:cs="Arial"/>
          <w:lang w:val="hu-HU"/>
        </w:rPr>
        <w:t>. A Dimbovita és az Olt völgye között húzódó</w:t>
      </w:r>
      <w:r w:rsidRPr="00E2211E">
        <w:rPr>
          <w:rStyle w:val="apple-converted-space"/>
          <w:rFonts w:ascii="Cambria" w:hAnsi="Cambria" w:cs="Arial"/>
          <w:lang w:val="hu-HU"/>
        </w:rPr>
        <w:t> </w:t>
      </w:r>
      <w:r w:rsidRPr="001A527E">
        <w:rPr>
          <w:rFonts w:cs="Arial"/>
          <w:b/>
          <w:bCs/>
          <w:lang w:val="hu-HU"/>
        </w:rPr>
        <w:t>Fogarasi-havasokhegytömbje</w:t>
      </w:r>
      <w:r w:rsidRPr="001A527E">
        <w:rPr>
          <w:rFonts w:cs="Arial"/>
          <w:lang w:val="hu-HU"/>
        </w:rPr>
        <w:t>, majdnem teljes egészében metamorf kőzetekből, kristályos palákból áll. A hegytömb meghaladja a 60 km hosszúságot és két egymástól meglehetősen különböző hegyvonulatból áll. Az északi vonulatot tarajos gerincű, magas csúcsokkal tarkított hegység, a</w:t>
      </w:r>
      <w:r w:rsidRPr="00E2211E">
        <w:rPr>
          <w:rStyle w:val="apple-converted-space"/>
          <w:rFonts w:ascii="Cambria" w:hAnsi="Cambria" w:cs="Arial"/>
          <w:b/>
          <w:bCs/>
          <w:lang w:val="hu-HU"/>
        </w:rPr>
        <w:t> </w:t>
      </w:r>
      <w:r w:rsidRPr="001A527E">
        <w:rPr>
          <w:rFonts w:cs="Arial"/>
          <w:b/>
          <w:bCs/>
          <w:lang w:val="hu-HU"/>
        </w:rPr>
        <w:t>Fogarasi havasok</w:t>
      </w:r>
      <w:r w:rsidRPr="00E2211E">
        <w:rPr>
          <w:rStyle w:val="apple-converted-space"/>
          <w:rFonts w:ascii="Cambria" w:hAnsi="Cambria" w:cs="Arial"/>
          <w:b/>
          <w:bCs/>
          <w:lang w:val="hu-HU"/>
        </w:rPr>
        <w:t> </w:t>
      </w:r>
      <w:r w:rsidRPr="001A527E">
        <w:rPr>
          <w:rFonts w:cs="Arial"/>
          <w:lang w:val="hu-HU"/>
        </w:rPr>
        <w:t>alkotja. Az általában 2000 m fölé emelkedő éles gerincvonalból meredek, kopár csúcsok nyúlnak </w:t>
      </w:r>
      <w:r w:rsidRPr="00E2211E">
        <w:rPr>
          <w:rStyle w:val="apple-converted-space"/>
          <w:rFonts w:ascii="Cambria" w:hAnsi="Cambria" w:cs="Arial"/>
          <w:lang w:val="hu-HU"/>
        </w:rPr>
        <w:t> </w:t>
      </w:r>
      <w:r w:rsidRPr="001A527E">
        <w:rPr>
          <w:rFonts w:cs="Arial"/>
          <w:lang w:val="hu-HU"/>
        </w:rPr>
        <w:t>a magasba, helyenként 2500 m fölé emelkedve. Itt találjuk a romániai Kárpátok legmagasabb hegycsúcsait, a Moldoveanu- (2544 m) és a Negoiu-csúcsot (2535 m). A Fogarasi-havasok magas gerincein és csúcsain megtaláljuk a negyedkori eljegesedés, a hajdani gleccserek munkájának nyomait. A gerinc két oldalán glaciális teknővölgyek és cirkuszvölgyek sorakoznak, amelyeket az év legnagyobb részében vastag hó- illetve jégréteg borít. Ezeknek az alján számos kristálytiszta vizű glaciális tó keletkezett, mint a Balea, Podragu, Avrig stb.</w:t>
      </w:r>
    </w:p>
    <w:p w:rsidR="00036B08" w:rsidRPr="001A527E" w:rsidRDefault="00036B08" w:rsidP="001A527E">
      <w:pPr>
        <w:pStyle w:val="NoSpacing"/>
        <w:rPr>
          <w:rFonts w:cs="Arial"/>
          <w:lang w:val="hu-HU"/>
        </w:rPr>
      </w:pPr>
      <w:r w:rsidRPr="001A527E">
        <w:rPr>
          <w:rFonts w:cs="Arial"/>
          <w:b/>
          <w:bCs/>
          <w:lang w:val="hu-HU"/>
        </w:rPr>
        <w:t>3</w:t>
      </w:r>
      <w:r w:rsidRPr="001A527E">
        <w:rPr>
          <w:rFonts w:cs="Arial"/>
          <w:lang w:val="hu-HU"/>
        </w:rPr>
        <w:t>. A</w:t>
      </w:r>
      <w:r w:rsidRPr="00E2211E">
        <w:rPr>
          <w:rStyle w:val="apple-converted-space"/>
          <w:rFonts w:ascii="Cambria" w:hAnsi="Cambria" w:cs="Arial"/>
          <w:lang w:val="hu-HU"/>
        </w:rPr>
        <w:t> </w:t>
      </w:r>
      <w:r w:rsidRPr="001A527E">
        <w:rPr>
          <w:rFonts w:cs="Arial"/>
          <w:b/>
          <w:bCs/>
          <w:lang w:val="hu-HU"/>
        </w:rPr>
        <w:t>Páring</w:t>
      </w:r>
      <w:r w:rsidRPr="00E2211E">
        <w:rPr>
          <w:rStyle w:val="apple-converted-space"/>
          <w:rFonts w:ascii="Cambria" w:hAnsi="Cambria" w:cs="Arial"/>
          <w:lang w:val="hu-HU"/>
        </w:rPr>
        <w:t> </w:t>
      </w:r>
      <w:r w:rsidRPr="001A527E">
        <w:rPr>
          <w:rFonts w:cs="Arial"/>
          <w:b/>
          <w:bCs/>
          <w:lang w:val="hu-HU"/>
        </w:rPr>
        <w:t>hegytömbje (Masivul Paringului</w:t>
      </w:r>
      <w:r w:rsidRPr="001A527E">
        <w:rPr>
          <w:rFonts w:cs="Arial"/>
          <w:lang w:val="hu-HU"/>
        </w:rPr>
        <w:t>) a Déli-Kárpátok legnagyobb kiterjedésű hegytömbje. Egyik jellegzetessége, hogy a központi fekvésű</w:t>
      </w:r>
      <w:r w:rsidRPr="00E2211E">
        <w:rPr>
          <w:rStyle w:val="apple-converted-space"/>
          <w:rFonts w:ascii="Cambria" w:hAnsi="Cambria" w:cs="Arial"/>
          <w:lang w:val="hu-HU"/>
        </w:rPr>
        <w:t> </w:t>
      </w:r>
      <w:r w:rsidRPr="001A527E">
        <w:rPr>
          <w:rFonts w:cs="Arial"/>
          <w:b/>
          <w:bCs/>
          <w:lang w:val="hu-HU"/>
        </w:rPr>
        <w:t>Páring-hegységből</w:t>
      </w:r>
      <w:r w:rsidRPr="00E2211E">
        <w:rPr>
          <w:rStyle w:val="apple-converted-space"/>
          <w:rFonts w:ascii="Cambria" w:hAnsi="Cambria" w:cs="Arial"/>
          <w:lang w:val="hu-HU"/>
        </w:rPr>
        <w:t> </w:t>
      </w:r>
      <w:r w:rsidRPr="001A527E">
        <w:rPr>
          <w:rFonts w:cs="Arial"/>
          <w:lang w:val="hu-HU"/>
        </w:rPr>
        <w:t>sugárszerűen, minden irányban alacsonyabb hegységek ágaznak ki. A hegytömb legmagasabb csúcsa a</w:t>
      </w:r>
      <w:r w:rsidRPr="00E2211E">
        <w:rPr>
          <w:rStyle w:val="apple-converted-space"/>
          <w:rFonts w:ascii="Cambria" w:hAnsi="Cambria" w:cs="Arial"/>
          <w:lang w:val="hu-HU"/>
        </w:rPr>
        <w:t> </w:t>
      </w:r>
      <w:r w:rsidRPr="001A527E">
        <w:rPr>
          <w:rFonts w:cs="Arial"/>
          <w:b/>
          <w:bCs/>
          <w:lang w:val="hu-HU"/>
        </w:rPr>
        <w:t>Páring-csúcs</w:t>
      </w:r>
      <w:r w:rsidRPr="00E2211E">
        <w:rPr>
          <w:rStyle w:val="apple-converted-space"/>
          <w:rFonts w:ascii="Cambria" w:hAnsi="Cambria" w:cs="Arial"/>
          <w:lang w:val="hu-HU"/>
        </w:rPr>
        <w:t> </w:t>
      </w:r>
      <w:r w:rsidRPr="001A527E">
        <w:rPr>
          <w:rFonts w:cs="Arial"/>
          <w:lang w:val="hu-HU"/>
        </w:rPr>
        <w:t>-magasságát tekintve az ország harmadik hegycsúcsa</w:t>
      </w:r>
      <w:r w:rsidRPr="00E2211E">
        <w:rPr>
          <w:rStyle w:val="apple-converted-space"/>
          <w:rFonts w:ascii="Cambria" w:hAnsi="Cambria" w:cs="Arial"/>
          <w:lang w:val="hu-HU"/>
        </w:rPr>
        <w:t> </w:t>
      </w:r>
      <w:r w:rsidRPr="001A527E">
        <w:rPr>
          <w:rFonts w:cs="Arial"/>
          <w:b/>
          <w:bCs/>
          <w:lang w:val="hu-HU"/>
        </w:rPr>
        <w:t>2519 m</w:t>
      </w:r>
      <w:r w:rsidRPr="001A527E">
        <w:rPr>
          <w:rFonts w:cs="Arial"/>
          <w:lang w:val="hu-HU"/>
        </w:rPr>
        <w:t>-mely az egész hegytömböt uralja.</w:t>
      </w:r>
    </w:p>
    <w:p w:rsidR="00036B08" w:rsidRDefault="00036B08" w:rsidP="001A527E">
      <w:pPr>
        <w:pStyle w:val="NoSpacing"/>
        <w:rPr>
          <w:rFonts w:cs="Arial"/>
          <w:lang w:val="hu-HU"/>
        </w:rPr>
      </w:pPr>
      <w:r w:rsidRPr="001A527E">
        <w:rPr>
          <w:rFonts w:cs="Arial"/>
          <w:b/>
          <w:bCs/>
          <w:lang w:val="hu-HU"/>
        </w:rPr>
        <w:t>4</w:t>
      </w:r>
      <w:r w:rsidRPr="001A527E">
        <w:rPr>
          <w:rFonts w:cs="Arial"/>
          <w:lang w:val="hu-HU"/>
        </w:rPr>
        <w:t>. A</w:t>
      </w:r>
      <w:r w:rsidRPr="00E2211E">
        <w:rPr>
          <w:rStyle w:val="apple-converted-space"/>
          <w:rFonts w:ascii="Cambria" w:hAnsi="Cambria" w:cs="Arial"/>
          <w:lang w:val="hu-HU"/>
        </w:rPr>
        <w:t> </w:t>
      </w:r>
      <w:r w:rsidRPr="001A527E">
        <w:rPr>
          <w:rFonts w:cs="Arial"/>
          <w:b/>
          <w:bCs/>
          <w:lang w:val="hu-HU"/>
        </w:rPr>
        <w:t>Retyezát-Godján hegytömbje (Masivul Retezat-Godeanu)</w:t>
      </w:r>
      <w:r w:rsidRPr="00E2211E">
        <w:rPr>
          <w:rStyle w:val="apple-converted-space"/>
          <w:rFonts w:ascii="Cambria" w:hAnsi="Cambria" w:cs="Arial"/>
          <w:lang w:val="hu-HU"/>
        </w:rPr>
        <w:t> </w:t>
      </w:r>
      <w:r w:rsidRPr="001A527E">
        <w:rPr>
          <w:rFonts w:cs="Arial"/>
          <w:lang w:val="hu-HU"/>
        </w:rPr>
        <w:t>óriási háromszöghöz hasonlít. Keleten a Petrozsényi-medence és a Zsil völgye, északon a Hátszegi-medence és a Bisztra árkos völgye, nyugaton a Temes-Cserna árka határolja, délen pedig, az olténiai szubkárpáti medence felől meredek fallal végződik.</w:t>
      </w:r>
      <w:r w:rsidR="00EB135F">
        <w:rPr>
          <w:rFonts w:cs="Arial"/>
          <w:lang w:val="hu-HU"/>
        </w:rPr>
        <w:t xml:space="preserve"> </w:t>
      </w:r>
      <w:r w:rsidRPr="001A527E">
        <w:rPr>
          <w:rFonts w:cs="Arial"/>
          <w:lang w:val="hu-HU"/>
        </w:rPr>
        <w:t xml:space="preserve">A </w:t>
      </w:r>
      <w:r w:rsidRPr="001A527E">
        <w:rPr>
          <w:rFonts w:cs="Arial"/>
          <w:b/>
          <w:bCs/>
          <w:lang w:val="hu-HU"/>
        </w:rPr>
        <w:t>Retyezát</w:t>
      </w:r>
      <w:r w:rsidRPr="00E2211E">
        <w:rPr>
          <w:rStyle w:val="apple-converted-space"/>
          <w:rFonts w:ascii="Cambria" w:hAnsi="Cambria" w:cs="Arial"/>
          <w:lang w:val="hu-HU"/>
        </w:rPr>
        <w:t> </w:t>
      </w:r>
      <w:r w:rsidRPr="001A527E">
        <w:rPr>
          <w:rFonts w:cs="Arial"/>
          <w:lang w:val="hu-HU"/>
        </w:rPr>
        <w:t>(legmagasabb csúcsa a</w:t>
      </w:r>
      <w:r w:rsidRPr="00E2211E">
        <w:rPr>
          <w:rStyle w:val="apple-converted-space"/>
          <w:rFonts w:ascii="Cambria" w:hAnsi="Cambria" w:cs="Arial"/>
          <w:lang w:val="hu-HU"/>
        </w:rPr>
        <w:t> </w:t>
      </w:r>
      <w:r w:rsidRPr="001A527E">
        <w:rPr>
          <w:rFonts w:cs="Arial"/>
          <w:b/>
          <w:bCs/>
          <w:lang w:val="hu-HU"/>
        </w:rPr>
        <w:t>Peleaga-2509 m</w:t>
      </w:r>
      <w:r w:rsidRPr="001A527E">
        <w:rPr>
          <w:rFonts w:cs="Arial"/>
          <w:lang w:val="hu-HU"/>
        </w:rPr>
        <w:t>). Szintén a Godján hegységből ágazik ki északnyugat felé a</w:t>
      </w:r>
      <w:r w:rsidRPr="00E2211E">
        <w:rPr>
          <w:rStyle w:val="apple-converted-space"/>
          <w:rFonts w:ascii="Cambria" w:hAnsi="Cambria" w:cs="Arial"/>
          <w:lang w:val="hu-HU"/>
        </w:rPr>
        <w:t> </w:t>
      </w:r>
      <w:r w:rsidRPr="001A527E">
        <w:rPr>
          <w:rFonts w:cs="Arial"/>
          <w:b/>
          <w:bCs/>
          <w:lang w:val="hu-HU"/>
        </w:rPr>
        <w:t>Szárkő</w:t>
      </w:r>
      <w:r w:rsidRPr="001A527E">
        <w:rPr>
          <w:rFonts w:cs="Arial"/>
          <w:lang w:val="hu-HU"/>
        </w:rPr>
        <w:t>-hegység (Tarcului), délnyugat felé pedig a</w:t>
      </w:r>
      <w:r w:rsidRPr="00E2211E">
        <w:rPr>
          <w:rStyle w:val="apple-converted-space"/>
          <w:rFonts w:ascii="Cambria" w:hAnsi="Cambria" w:cs="Arial"/>
          <w:lang w:val="hu-HU"/>
        </w:rPr>
        <w:t> </w:t>
      </w:r>
      <w:r w:rsidRPr="001A527E">
        <w:rPr>
          <w:rFonts w:cs="Arial"/>
          <w:b/>
          <w:bCs/>
          <w:lang w:val="hu-HU"/>
        </w:rPr>
        <w:t>Cserna</w:t>
      </w:r>
      <w:r w:rsidRPr="001A527E">
        <w:rPr>
          <w:rFonts w:cs="Arial"/>
          <w:lang w:val="hu-HU"/>
        </w:rPr>
        <w:t>-hegység és a</w:t>
      </w:r>
      <w:r w:rsidRPr="00E2211E">
        <w:rPr>
          <w:rStyle w:val="apple-converted-space"/>
          <w:rFonts w:ascii="Cambria" w:hAnsi="Cambria" w:cs="Arial"/>
          <w:lang w:val="hu-HU"/>
        </w:rPr>
        <w:t> </w:t>
      </w:r>
      <w:r w:rsidRPr="001A527E">
        <w:rPr>
          <w:rFonts w:cs="Arial"/>
          <w:b/>
          <w:bCs/>
          <w:lang w:val="hu-HU"/>
        </w:rPr>
        <w:t>Mehádia</w:t>
      </w:r>
      <w:r w:rsidRPr="001A527E">
        <w:rPr>
          <w:rFonts w:cs="Arial"/>
          <w:lang w:val="hu-HU"/>
        </w:rPr>
        <w:t>-hegység (Mehedinti).</w:t>
      </w:r>
    </w:p>
    <w:p w:rsidR="001E3F47" w:rsidRPr="001A527E" w:rsidRDefault="001E3F47" w:rsidP="001A527E">
      <w:pPr>
        <w:pStyle w:val="NoSpacing"/>
        <w:rPr>
          <w:rFonts w:cs="Arial"/>
          <w:lang w:val="hu-HU"/>
        </w:rPr>
      </w:pPr>
    </w:p>
    <w:p w:rsidR="00036B08" w:rsidRPr="001A527E" w:rsidRDefault="00036B08" w:rsidP="001A527E">
      <w:pPr>
        <w:pStyle w:val="NoSpacing"/>
        <w:rPr>
          <w:rFonts w:cs="Arial"/>
          <w:lang w:val="hu-HU"/>
        </w:rPr>
      </w:pPr>
      <w:bookmarkStart w:id="5" w:name="nyk"/>
      <w:bookmarkEnd w:id="5"/>
      <w:r w:rsidRPr="001A527E">
        <w:rPr>
          <w:rFonts w:cs="Arial"/>
          <w:b/>
          <w:bCs/>
          <w:u w:val="single"/>
          <w:lang w:val="hu-HU"/>
        </w:rPr>
        <w:t>ERDÉLYI-KÖZÉPHEGYSÉG RUSZKA-HAVAS ÉS BÁNÁTI HEGYVIDÉK (NYUGATI-KÁRPÁTOK)</w:t>
      </w:r>
    </w:p>
    <w:p w:rsidR="001E3F47" w:rsidRPr="001A527E" w:rsidRDefault="00036B08" w:rsidP="008024A2">
      <w:pPr>
        <w:pStyle w:val="NoSpacing"/>
        <w:rPr>
          <w:rFonts w:cs="Arial"/>
          <w:lang w:val="hu-HU"/>
        </w:rPr>
      </w:pPr>
      <w:r w:rsidRPr="001A527E">
        <w:rPr>
          <w:rFonts w:cs="Arial"/>
          <w:lang w:val="hu-HU"/>
        </w:rPr>
        <w:t xml:space="preserve">Ez a hegységcsoport a Romániai hegységek közül a legalacsonyabb és a legtagoltabb. Itt nem találunk olyan hosszú és egymáshoz kapcsolódó hegyvonulatokat, mint a Keleti- illetve a Déli-Kárpátokban. </w:t>
      </w:r>
    </w:p>
    <w:p w:rsidR="00036B08" w:rsidRPr="001A527E" w:rsidRDefault="00036B08" w:rsidP="001A527E">
      <w:pPr>
        <w:pStyle w:val="NoSpacing"/>
        <w:rPr>
          <w:rFonts w:cs="Arial"/>
          <w:lang w:val="hu-HU"/>
        </w:rPr>
      </w:pPr>
    </w:p>
    <w:p w:rsidR="00036B08" w:rsidRPr="001A527E" w:rsidRDefault="00036B08" w:rsidP="001A527E">
      <w:pPr>
        <w:pStyle w:val="NoSpacing"/>
        <w:rPr>
          <w:rFonts w:cs="Arial"/>
          <w:lang w:val="hu-HU"/>
        </w:rPr>
      </w:pPr>
      <w:r w:rsidRPr="001A527E">
        <w:rPr>
          <w:rFonts w:cs="Arial"/>
          <w:lang w:val="hu-HU"/>
        </w:rPr>
        <w:t>Három nagy hegycsoportot különítünk el:</w:t>
      </w:r>
      <w:r w:rsidRPr="00E2211E">
        <w:rPr>
          <w:rStyle w:val="apple-converted-space"/>
          <w:rFonts w:ascii="Cambria" w:hAnsi="Cambria" w:cs="Arial"/>
          <w:lang w:val="hu-HU"/>
        </w:rPr>
        <w:t> </w:t>
      </w:r>
      <w:r w:rsidRPr="001A527E">
        <w:rPr>
          <w:rFonts w:cs="Arial"/>
          <w:b/>
          <w:bCs/>
          <w:lang w:val="hu-HU"/>
        </w:rPr>
        <w:t>a</w:t>
      </w:r>
      <w:r w:rsidRPr="00E2211E">
        <w:rPr>
          <w:rStyle w:val="apple-converted-space"/>
          <w:rFonts w:ascii="Cambria" w:hAnsi="Cambria" w:cs="Arial"/>
          <w:lang w:val="hu-HU"/>
        </w:rPr>
        <w:t> </w:t>
      </w:r>
      <w:r w:rsidRPr="001A527E">
        <w:rPr>
          <w:rFonts w:cs="Arial"/>
          <w:b/>
          <w:bCs/>
          <w:lang w:val="hu-HU"/>
        </w:rPr>
        <w:t>Bánáti-hegység (Muntii Banatului), a Pojána Ruszka-hegység (Muntii Poiana Rusca) és az Erdélyi Szigethegység vagy Erdélyi Középhegység (Nyugati-havasok - Muntii Apuseni).</w:t>
      </w:r>
    </w:p>
    <w:p w:rsidR="00036B08" w:rsidRPr="001A527E" w:rsidRDefault="00036B08" w:rsidP="001E3F47">
      <w:pPr>
        <w:pStyle w:val="NoSpacing"/>
        <w:rPr>
          <w:rFonts w:cs="Arial"/>
          <w:lang w:val="hu-HU"/>
        </w:rPr>
      </w:pPr>
      <w:r w:rsidRPr="001A527E">
        <w:rPr>
          <w:rFonts w:cs="Arial"/>
          <w:b/>
          <w:bCs/>
          <w:lang w:val="hu-HU"/>
        </w:rPr>
        <w:t>1</w:t>
      </w:r>
      <w:r w:rsidRPr="001A527E">
        <w:rPr>
          <w:rFonts w:cs="Arial"/>
          <w:lang w:val="hu-HU"/>
        </w:rPr>
        <w:t>. A</w:t>
      </w:r>
      <w:r w:rsidRPr="00E2211E">
        <w:rPr>
          <w:rStyle w:val="apple-converted-space"/>
          <w:rFonts w:ascii="Cambria" w:hAnsi="Cambria" w:cs="Arial"/>
          <w:lang w:val="hu-HU"/>
        </w:rPr>
        <w:t> </w:t>
      </w:r>
      <w:r w:rsidRPr="001A527E">
        <w:rPr>
          <w:rFonts w:cs="Arial"/>
          <w:b/>
          <w:bCs/>
          <w:lang w:val="hu-HU"/>
        </w:rPr>
        <w:t>Bánáti</w:t>
      </w:r>
      <w:r w:rsidRPr="00E2211E">
        <w:rPr>
          <w:rStyle w:val="apple-converted-space"/>
          <w:rFonts w:ascii="Cambria" w:hAnsi="Cambria" w:cs="Arial"/>
          <w:lang w:val="hu-HU"/>
        </w:rPr>
        <w:t> </w:t>
      </w:r>
      <w:r w:rsidRPr="001A527E">
        <w:rPr>
          <w:rFonts w:cs="Arial"/>
          <w:b/>
          <w:bCs/>
          <w:lang w:val="hu-HU"/>
        </w:rPr>
        <w:t>hegycsoport</w:t>
      </w:r>
      <w:r w:rsidRPr="00E2211E">
        <w:rPr>
          <w:rStyle w:val="apple-converted-space"/>
          <w:rFonts w:ascii="Cambria" w:hAnsi="Cambria" w:cs="Arial"/>
          <w:lang w:val="hu-HU"/>
        </w:rPr>
        <w:t> </w:t>
      </w:r>
      <w:r w:rsidRPr="001A527E">
        <w:rPr>
          <w:rFonts w:cs="Arial"/>
          <w:lang w:val="hu-HU"/>
        </w:rPr>
        <w:t>a Temes-Cserna ároktól nyugatra, a Temes síksága és a Duna völgye között fekszik. Hegységei nem túl magasak, és ezek nyugati nyúlványai lépcsőzetesen alacsonyodva olvadnak bele az alföld felszínébe. E hegycsoport legmagasabb része az északkeleti felében található 1 446 m</w:t>
      </w:r>
      <w:r w:rsidRPr="00E2211E">
        <w:rPr>
          <w:rStyle w:val="apple-converted-space"/>
          <w:rFonts w:ascii="Cambria" w:hAnsi="Cambria" w:cs="Arial"/>
          <w:lang w:val="hu-HU"/>
        </w:rPr>
        <w:t> </w:t>
      </w:r>
      <w:r w:rsidRPr="001A527E">
        <w:rPr>
          <w:rFonts w:cs="Arial"/>
          <w:b/>
          <w:bCs/>
          <w:lang w:val="hu-HU"/>
        </w:rPr>
        <w:t>Szemenik-hegység</w:t>
      </w:r>
      <w:r w:rsidRPr="001A527E">
        <w:rPr>
          <w:rFonts w:cs="Arial"/>
          <w:lang w:val="hu-HU"/>
        </w:rPr>
        <w:t>.</w:t>
      </w:r>
    </w:p>
    <w:p w:rsidR="008024A2" w:rsidRDefault="00036B08" w:rsidP="001A527E">
      <w:pPr>
        <w:pStyle w:val="NoSpacing"/>
        <w:rPr>
          <w:rFonts w:cs="Arial"/>
          <w:lang w:val="hu-HU"/>
        </w:rPr>
      </w:pPr>
      <w:r w:rsidRPr="001A527E">
        <w:rPr>
          <w:rFonts w:cs="Arial"/>
          <w:b/>
          <w:bCs/>
          <w:lang w:val="hu-HU"/>
        </w:rPr>
        <w:t>2. A Pojána Ruszka-hegység</w:t>
      </w:r>
      <w:r w:rsidRPr="00E2211E">
        <w:rPr>
          <w:rStyle w:val="apple-converted-space"/>
          <w:rFonts w:ascii="Cambria" w:hAnsi="Cambria" w:cs="Arial"/>
          <w:lang w:val="hu-HU"/>
        </w:rPr>
        <w:t> </w:t>
      </w:r>
      <w:r w:rsidRPr="001A527E">
        <w:rPr>
          <w:rFonts w:cs="Arial"/>
          <w:lang w:val="hu-HU"/>
        </w:rPr>
        <w:t xml:space="preserve">tulajdonképpen egyetlen nagy hegytömb, amelynek széles és lapos tetejű hegyhátai sugarasan szerteágazva nyúlnak le a hegytömböt övező mélyedések -a Hátszegi-medence, a Maros-völgye, a Temes-síksága, és a Bisztra árok- felé. </w:t>
      </w:r>
    </w:p>
    <w:p w:rsidR="00036B08" w:rsidRPr="001A527E" w:rsidRDefault="00036B08" w:rsidP="001A527E">
      <w:pPr>
        <w:pStyle w:val="NoSpacing"/>
        <w:rPr>
          <w:rFonts w:cs="Arial"/>
          <w:lang w:val="hu-HU"/>
        </w:rPr>
      </w:pPr>
      <w:r w:rsidRPr="001A527E">
        <w:rPr>
          <w:rFonts w:cs="Arial"/>
          <w:b/>
          <w:bCs/>
          <w:lang w:val="hu-HU"/>
        </w:rPr>
        <w:t>3. Az Erdélyi Középhegység</w:t>
      </w:r>
      <w:r w:rsidRPr="00E2211E">
        <w:rPr>
          <w:rStyle w:val="apple-converted-space"/>
          <w:rFonts w:ascii="Cambria" w:hAnsi="Cambria" w:cs="Arial"/>
          <w:lang w:val="hu-HU"/>
        </w:rPr>
        <w:t> </w:t>
      </w:r>
      <w:r w:rsidRPr="001A527E">
        <w:rPr>
          <w:rFonts w:cs="Arial"/>
          <w:lang w:val="hu-HU"/>
        </w:rPr>
        <w:t>a Maros völgyétől a Berettyó völgyéig nyúlik, s nyugat felé az Erdélyi-medence dombságát határolja. Bár a hegycsoport pereme sok helyen meredek, szakadékos, a hegységek teteje általában sima, akárcsak a Déli-Kárpátokban.</w:t>
      </w:r>
    </w:p>
    <w:p w:rsidR="00036B08" w:rsidRPr="001A527E" w:rsidRDefault="00036B08" w:rsidP="001E3F47">
      <w:pPr>
        <w:pStyle w:val="NoSpacing"/>
        <w:rPr>
          <w:rFonts w:cs="Arial"/>
          <w:lang w:val="hu-HU"/>
        </w:rPr>
      </w:pPr>
      <w:r w:rsidRPr="001A527E">
        <w:rPr>
          <w:rFonts w:cs="Arial"/>
          <w:lang w:val="hu-HU"/>
        </w:rPr>
        <w:t>A hegycsoport központi hegytömbje az észak-déli irányú</w:t>
      </w:r>
      <w:r w:rsidRPr="00E2211E">
        <w:rPr>
          <w:rStyle w:val="apple-converted-space"/>
          <w:rFonts w:ascii="Cambria" w:hAnsi="Cambria" w:cs="Arial"/>
          <w:lang w:val="hu-HU"/>
        </w:rPr>
        <w:t> </w:t>
      </w:r>
      <w:r w:rsidRPr="001A527E">
        <w:rPr>
          <w:rFonts w:cs="Arial"/>
          <w:b/>
          <w:bCs/>
          <w:lang w:val="hu-HU"/>
        </w:rPr>
        <w:t>Bihari-havasok (Muntii Bihorului)</w:t>
      </w:r>
      <w:r w:rsidRPr="001A527E">
        <w:rPr>
          <w:rFonts w:cs="Arial"/>
          <w:lang w:val="hu-HU"/>
        </w:rPr>
        <w:t>, amelynek széles mészkőből felépült karsztos hegyháta 1 800 m fölé emelkedik</w:t>
      </w:r>
      <w:r w:rsidRPr="00E2211E">
        <w:rPr>
          <w:rStyle w:val="apple-converted-space"/>
          <w:rFonts w:ascii="Cambria" w:hAnsi="Cambria" w:cs="Arial"/>
          <w:lang w:val="hu-HU"/>
        </w:rPr>
        <w:t> </w:t>
      </w:r>
      <w:r w:rsidRPr="001A527E">
        <w:rPr>
          <w:rFonts w:cs="Arial"/>
          <w:b/>
          <w:bCs/>
          <w:lang w:val="hu-HU"/>
        </w:rPr>
        <w:t>(Nagy Bihar 1 849 m</w:t>
      </w:r>
      <w:r w:rsidRPr="001A527E">
        <w:rPr>
          <w:rFonts w:cs="Arial"/>
          <w:lang w:val="hu-HU"/>
        </w:rPr>
        <w:t xml:space="preserve">). </w:t>
      </w:r>
    </w:p>
    <w:p w:rsidR="00036B08" w:rsidRPr="001A527E" w:rsidRDefault="00036B08" w:rsidP="001A527E">
      <w:pPr>
        <w:pStyle w:val="NoSpacing"/>
        <w:rPr>
          <w:rFonts w:cs="Arial"/>
          <w:lang w:val="hu-HU"/>
        </w:rPr>
      </w:pPr>
      <w:r w:rsidRPr="001A527E">
        <w:rPr>
          <w:rFonts w:cs="Arial"/>
          <w:lang w:val="hu-HU"/>
        </w:rPr>
        <w:t>A változatos kőzettani felépítés miatt a hegységek formái is nagyon eltérőek, ezért az Erdélyi Középhegység természeti szépségekben és ritkaságokban nagyon gazdag. Ilyenek a</w:t>
      </w:r>
      <w:r w:rsidRPr="00E2211E">
        <w:rPr>
          <w:rStyle w:val="apple-converted-space"/>
          <w:rFonts w:ascii="Cambria" w:hAnsi="Cambria" w:cs="Arial"/>
          <w:lang w:val="hu-HU"/>
        </w:rPr>
        <w:t> </w:t>
      </w:r>
      <w:r w:rsidRPr="001A527E">
        <w:rPr>
          <w:rFonts w:cs="Arial"/>
          <w:b/>
          <w:bCs/>
          <w:lang w:val="hu-HU"/>
        </w:rPr>
        <w:t>Detunata</w:t>
      </w:r>
      <w:r w:rsidRPr="00E2211E">
        <w:rPr>
          <w:rStyle w:val="apple-converted-space"/>
          <w:rFonts w:ascii="Cambria" w:hAnsi="Cambria" w:cs="Arial"/>
          <w:lang w:val="hu-HU"/>
        </w:rPr>
        <w:t> </w:t>
      </w:r>
      <w:r w:rsidRPr="001A527E">
        <w:rPr>
          <w:rFonts w:cs="Arial"/>
          <w:lang w:val="hu-HU"/>
        </w:rPr>
        <w:t>hegy orgonasípokhoz hasonló óriási bazaltoszlopai az Érchegységben; az időszakos</w:t>
      </w:r>
      <w:r w:rsidRPr="00E2211E">
        <w:rPr>
          <w:rStyle w:val="apple-converted-space"/>
          <w:rFonts w:ascii="Cambria" w:hAnsi="Cambria" w:cs="Arial"/>
          <w:lang w:val="hu-HU"/>
        </w:rPr>
        <w:t> </w:t>
      </w:r>
      <w:r w:rsidRPr="001A527E">
        <w:rPr>
          <w:rFonts w:cs="Arial"/>
          <w:b/>
          <w:bCs/>
          <w:lang w:val="hu-HU"/>
        </w:rPr>
        <w:t>karsztforrások</w:t>
      </w:r>
      <w:r w:rsidRPr="00E2211E">
        <w:rPr>
          <w:rStyle w:val="apple-converted-space"/>
          <w:rFonts w:ascii="Cambria" w:hAnsi="Cambria" w:cs="Arial"/>
          <w:lang w:val="hu-HU"/>
        </w:rPr>
        <w:t> </w:t>
      </w:r>
      <w:r w:rsidRPr="001A527E">
        <w:rPr>
          <w:rFonts w:cs="Arial"/>
          <w:lang w:val="hu-HU"/>
        </w:rPr>
        <w:t>(izbuc), amelyeknek vize időnként sejtelmes bugyborékolással, nagy erővel tör elő a mészkő-hasadékokból; a</w:t>
      </w:r>
      <w:r w:rsidRPr="00E2211E">
        <w:rPr>
          <w:rStyle w:val="apple-converted-space"/>
          <w:rFonts w:ascii="Cambria" w:hAnsi="Cambria" w:cs="Arial"/>
          <w:b/>
          <w:bCs/>
          <w:lang w:val="hu-HU"/>
        </w:rPr>
        <w:t> </w:t>
      </w:r>
      <w:r w:rsidRPr="001A527E">
        <w:rPr>
          <w:rFonts w:cs="Arial"/>
          <w:b/>
          <w:bCs/>
          <w:lang w:val="hu-HU"/>
        </w:rPr>
        <w:t>Meziadi-barlang</w:t>
      </w:r>
      <w:r w:rsidRPr="00E2211E">
        <w:rPr>
          <w:rStyle w:val="apple-converted-space"/>
          <w:rFonts w:ascii="Cambria" w:hAnsi="Cambria" w:cs="Arial"/>
          <w:lang w:val="hu-HU"/>
        </w:rPr>
        <w:t> </w:t>
      </w:r>
      <w:r w:rsidRPr="001A527E">
        <w:rPr>
          <w:rFonts w:cs="Arial"/>
          <w:lang w:val="hu-HU"/>
        </w:rPr>
        <w:t>a Királyerdőben, a</w:t>
      </w:r>
      <w:r w:rsidRPr="00E2211E">
        <w:rPr>
          <w:rStyle w:val="apple-converted-space"/>
          <w:rFonts w:ascii="Cambria" w:hAnsi="Cambria" w:cs="Arial"/>
          <w:lang w:val="hu-HU"/>
        </w:rPr>
        <w:t> </w:t>
      </w:r>
      <w:r w:rsidRPr="001A527E">
        <w:rPr>
          <w:rFonts w:cs="Arial"/>
          <w:b/>
          <w:bCs/>
          <w:lang w:val="hu-HU"/>
        </w:rPr>
        <w:t>Tordai-hasadék</w:t>
      </w:r>
      <w:r w:rsidRPr="00E2211E">
        <w:rPr>
          <w:rStyle w:val="apple-converted-space"/>
          <w:rFonts w:ascii="Cambria" w:hAnsi="Cambria" w:cs="Arial"/>
          <w:lang w:val="hu-HU"/>
        </w:rPr>
        <w:t> </w:t>
      </w:r>
      <w:r w:rsidRPr="001A527E">
        <w:rPr>
          <w:rFonts w:cs="Arial"/>
          <w:lang w:val="hu-HU"/>
        </w:rPr>
        <w:t>a Torockói-havasokban; a</w:t>
      </w:r>
      <w:r w:rsidRPr="00E2211E">
        <w:rPr>
          <w:rStyle w:val="apple-converted-space"/>
          <w:rFonts w:ascii="Cambria" w:hAnsi="Cambria" w:cs="Arial"/>
          <w:b/>
          <w:bCs/>
          <w:lang w:val="hu-HU"/>
        </w:rPr>
        <w:t> </w:t>
      </w:r>
      <w:r w:rsidRPr="001A527E">
        <w:rPr>
          <w:rFonts w:cs="Arial"/>
          <w:b/>
          <w:bCs/>
          <w:lang w:val="hu-HU"/>
        </w:rPr>
        <w:t>Csodavár (Cetatile Ponorului)</w:t>
      </w:r>
      <w:r w:rsidRPr="00E2211E">
        <w:rPr>
          <w:rStyle w:val="apple-converted-space"/>
          <w:rFonts w:ascii="Cambria" w:hAnsi="Cambria" w:cs="Arial"/>
          <w:lang w:val="hu-HU"/>
        </w:rPr>
        <w:t> </w:t>
      </w:r>
      <w:r w:rsidRPr="001A527E">
        <w:rPr>
          <w:rFonts w:cs="Arial"/>
          <w:lang w:val="hu-HU"/>
        </w:rPr>
        <w:t>a Bihari-havasok központi táján; a</w:t>
      </w:r>
      <w:r w:rsidRPr="001A527E">
        <w:rPr>
          <w:rFonts w:cs="Arial"/>
          <w:b/>
          <w:bCs/>
          <w:lang w:val="hu-HU"/>
        </w:rPr>
        <w:t>Scarisoarai-jégbarlang</w:t>
      </w:r>
      <w:r w:rsidRPr="001A527E">
        <w:rPr>
          <w:rFonts w:cs="Arial"/>
          <w:lang w:val="hu-HU"/>
        </w:rPr>
        <w:t>, amelyben évezredek alatt felhalmozódott jégtömb, hatalmas jégcsapok, oszlopok, jégfüggönyök és változatos cseppkőképzédmények találhatók.</w:t>
      </w:r>
    </w:p>
    <w:p w:rsidR="001E3F47" w:rsidRDefault="001E3F47" w:rsidP="001A527E">
      <w:pPr>
        <w:pStyle w:val="NoSpacing"/>
        <w:rPr>
          <w:rFonts w:cs="Arial"/>
          <w:b/>
          <w:bCs/>
          <w:lang w:val="hu-HU"/>
        </w:rPr>
      </w:pPr>
      <w:bookmarkStart w:id="6" w:name="domb"/>
      <w:bookmarkEnd w:id="6"/>
    </w:p>
    <w:p w:rsidR="00036B08" w:rsidRPr="001A527E" w:rsidRDefault="00036B08" w:rsidP="001A527E">
      <w:pPr>
        <w:pStyle w:val="NoSpacing"/>
        <w:rPr>
          <w:rFonts w:cs="Arial"/>
          <w:lang w:val="hu-HU"/>
        </w:rPr>
      </w:pPr>
      <w:r w:rsidRPr="001A527E">
        <w:rPr>
          <w:rFonts w:cs="Arial"/>
          <w:b/>
          <w:bCs/>
          <w:lang w:val="hu-HU"/>
        </w:rPr>
        <w:t>II. DOMBSÁGOK ÉS FENNSíKOK</w:t>
      </w:r>
    </w:p>
    <w:p w:rsidR="00036B08" w:rsidRPr="001A527E" w:rsidRDefault="00036B08" w:rsidP="001A527E">
      <w:pPr>
        <w:pStyle w:val="NoSpacing"/>
        <w:rPr>
          <w:rFonts w:cs="Arial"/>
          <w:lang w:val="hu-HU"/>
        </w:rPr>
      </w:pPr>
      <w:r w:rsidRPr="001A527E">
        <w:rPr>
          <w:rFonts w:cs="Arial"/>
          <w:lang w:val="hu-HU"/>
        </w:rPr>
        <w:lastRenderedPageBreak/>
        <w:t>        </w:t>
      </w:r>
      <w:r w:rsidRPr="00E2211E">
        <w:rPr>
          <w:rStyle w:val="apple-converted-space"/>
          <w:rFonts w:ascii="Cambria" w:hAnsi="Cambria" w:cs="Arial"/>
          <w:lang w:val="hu-HU"/>
        </w:rPr>
        <w:t> </w:t>
      </w:r>
      <w:r w:rsidRPr="001A527E">
        <w:rPr>
          <w:rFonts w:cs="Arial"/>
          <w:lang w:val="hu-HU"/>
        </w:rPr>
        <w:t>Romániában a </w:t>
      </w:r>
      <w:r w:rsidRPr="00E2211E">
        <w:rPr>
          <w:rStyle w:val="apple-converted-space"/>
          <w:rFonts w:ascii="Cambria" w:hAnsi="Cambria" w:cs="Arial"/>
          <w:lang w:val="hu-HU"/>
        </w:rPr>
        <w:t> </w:t>
      </w:r>
      <w:r w:rsidRPr="001A527E">
        <w:rPr>
          <w:rFonts w:cs="Arial"/>
          <w:lang w:val="hu-HU"/>
        </w:rPr>
        <w:t>dombságok és fennsíkok nagy kiterjedésű területeket foglalnak el az ország középső részén (Erdélyi-medence), a Kárpátok külső peremén (Szubkárpátok), az ország keleti (Moldvai-hátság) </w:t>
      </w:r>
      <w:r w:rsidRPr="00E2211E">
        <w:rPr>
          <w:rStyle w:val="apple-converted-space"/>
          <w:rFonts w:ascii="Cambria" w:hAnsi="Cambria" w:cs="Arial"/>
          <w:lang w:val="hu-HU"/>
        </w:rPr>
        <w:t> </w:t>
      </w:r>
      <w:r w:rsidRPr="001A527E">
        <w:rPr>
          <w:rFonts w:cs="Arial"/>
          <w:lang w:val="hu-HU"/>
        </w:rPr>
        <w:t>illetve nyugati (Nyugati-dombvidék) részén és a déli, dél-keleti területeken (Géta-hátság, Mehádiai-fennsík, Dorudzsai-fennsík).</w:t>
      </w:r>
    </w:p>
    <w:p w:rsidR="00036B08" w:rsidRPr="001A527E" w:rsidRDefault="00036B08" w:rsidP="001A527E">
      <w:pPr>
        <w:pStyle w:val="NoSpacing"/>
        <w:rPr>
          <w:rFonts w:cs="Arial"/>
          <w:lang w:val="hu-HU"/>
        </w:rPr>
      </w:pPr>
      <w:r w:rsidRPr="001A527E">
        <w:rPr>
          <w:rFonts w:cs="Arial"/>
          <w:lang w:val="hu-HU"/>
        </w:rPr>
        <w:t>                  </w:t>
      </w:r>
      <w:r w:rsidRPr="00E2211E">
        <w:rPr>
          <w:rStyle w:val="apple-converted-space"/>
          <w:rFonts w:ascii="Cambria" w:hAnsi="Cambria" w:cs="Arial"/>
          <w:lang w:val="hu-HU"/>
        </w:rPr>
        <w:t> </w:t>
      </w:r>
      <w:r w:rsidRPr="001A527E">
        <w:rPr>
          <w:rFonts w:cs="Arial"/>
          <w:b/>
          <w:bCs/>
          <w:u w:val="single"/>
          <w:lang w:val="hu-HU"/>
        </w:rPr>
        <w:t>1) Erdélyi-medence (Depresiunea Transilvaniei)</w:t>
      </w:r>
    </w:p>
    <w:p w:rsidR="00036B08" w:rsidRPr="001A527E" w:rsidRDefault="00036B08" w:rsidP="001A527E">
      <w:pPr>
        <w:pStyle w:val="NoSpacing"/>
        <w:rPr>
          <w:rFonts w:cs="Arial"/>
          <w:lang w:val="hu-HU"/>
        </w:rPr>
      </w:pPr>
      <w:r w:rsidRPr="001A527E">
        <w:rPr>
          <w:rFonts w:cs="Arial"/>
          <w:lang w:val="hu-HU"/>
        </w:rPr>
        <w:t>Az Erdélyi-medence helyén hosszú évmilliókon át mély tenger hullámzott, amelyet idővel a Kárpátokból lerohanó nagy esésű vízfolyások hordalékaikkal fokozatosan feltöltöttek. A medencében felhalmozódott </w:t>
      </w:r>
      <w:r w:rsidRPr="00E2211E">
        <w:rPr>
          <w:rStyle w:val="apple-converted-space"/>
          <w:rFonts w:ascii="Cambria" w:hAnsi="Cambria" w:cs="Arial"/>
          <w:lang w:val="hu-HU"/>
        </w:rPr>
        <w:t> </w:t>
      </w:r>
      <w:r w:rsidRPr="001A527E">
        <w:rPr>
          <w:rFonts w:cs="Arial"/>
          <w:lang w:val="hu-HU"/>
        </w:rPr>
        <w:t>agyag, homok, kavics és más üledékes kőzetrétegek több ezer méter vastagságúak. A tengeri üledékes rétegek közé bizonyos időszakokban kősó rétegek is lerakódtak. A nagy nyomás alá került kősó a medence pereme felé préselődve és ott nagy kősó tömzsökbe tömörülve felgyűrte a medenceperem rétegeit, jellegzetes diapirgyűrődést okozva. Szintén erre a vidékre jellemző a gázdóm szerkezet, melyek kupolái alatt gazdag földgáztartalékok találhatók.</w:t>
      </w:r>
    </w:p>
    <w:p w:rsidR="00036B08" w:rsidRPr="001A527E" w:rsidRDefault="00036B08" w:rsidP="001A527E">
      <w:pPr>
        <w:pStyle w:val="NoSpacing"/>
        <w:rPr>
          <w:rFonts w:cs="Arial"/>
          <w:lang w:val="hu-HU"/>
        </w:rPr>
      </w:pPr>
      <w:r w:rsidRPr="001A527E">
        <w:rPr>
          <w:rFonts w:cs="Arial"/>
          <w:lang w:val="hu-HU"/>
        </w:rPr>
        <w:t>A földtani fejlődés és szerkezet következtében az Erdélyi-medencét két különböző, koncentrikus vidék alkotja: a középen nagyjából sík, enyhén boltozatos zóna (dóm), míg a széleken egy gyűrődéses szerkezetű zóna, amely a Szubkárpátokra hasonlít (medencék, dombságok alkotják).</w:t>
      </w:r>
    </w:p>
    <w:p w:rsidR="00036B08" w:rsidRPr="001A527E" w:rsidRDefault="00036B08" w:rsidP="001A527E">
      <w:pPr>
        <w:pStyle w:val="NoSpacing"/>
        <w:rPr>
          <w:rFonts w:cs="Arial"/>
          <w:lang w:val="hu-HU"/>
        </w:rPr>
      </w:pPr>
      <w:r w:rsidRPr="001A527E">
        <w:rPr>
          <w:rFonts w:cs="Arial"/>
          <w:lang w:val="hu-HU"/>
        </w:rPr>
        <w:t>Az Erdélyi-medence területén négy tájegységet különítünk el:</w:t>
      </w:r>
    </w:p>
    <w:p w:rsidR="00036B08" w:rsidRPr="001A527E" w:rsidRDefault="00036B08" w:rsidP="001A527E">
      <w:pPr>
        <w:pStyle w:val="NoSpacing"/>
        <w:rPr>
          <w:rFonts w:cs="Arial"/>
          <w:lang w:val="hu-HU"/>
        </w:rPr>
      </w:pPr>
      <w:r w:rsidRPr="001A527E">
        <w:rPr>
          <w:rFonts w:cs="Arial"/>
          <w:lang w:val="hu-HU"/>
        </w:rPr>
        <w:t>-a hegyaljai övezet a Kárpátok lábainál (peremvidéki medencék, hegylábi dombságok)</w:t>
      </w:r>
    </w:p>
    <w:p w:rsidR="00036B08" w:rsidRPr="001A527E" w:rsidRDefault="00036B08" w:rsidP="001A527E">
      <w:pPr>
        <w:pStyle w:val="NoSpacing"/>
        <w:rPr>
          <w:rFonts w:cs="Arial"/>
          <w:lang w:val="hu-HU"/>
        </w:rPr>
      </w:pPr>
      <w:r w:rsidRPr="001A527E">
        <w:rPr>
          <w:rFonts w:cs="Arial"/>
          <w:lang w:val="hu-HU"/>
        </w:rPr>
        <w:t>-Szamos-hátság-</w:t>
      </w:r>
    </w:p>
    <w:p w:rsidR="00036B08" w:rsidRPr="001A527E" w:rsidRDefault="00036B08" w:rsidP="001A527E">
      <w:pPr>
        <w:pStyle w:val="NoSpacing"/>
        <w:rPr>
          <w:rFonts w:cs="Arial"/>
          <w:lang w:val="hu-HU"/>
        </w:rPr>
      </w:pPr>
      <w:r w:rsidRPr="001A527E">
        <w:rPr>
          <w:rFonts w:cs="Arial"/>
          <w:lang w:val="hu-HU"/>
        </w:rPr>
        <w:t>-Erdélyi-Mezőség</w:t>
      </w:r>
    </w:p>
    <w:p w:rsidR="00036B08" w:rsidRPr="001A527E" w:rsidRDefault="00036B08" w:rsidP="001A527E">
      <w:pPr>
        <w:pStyle w:val="NoSpacing"/>
        <w:rPr>
          <w:rFonts w:cs="Arial"/>
          <w:lang w:val="hu-HU"/>
        </w:rPr>
      </w:pPr>
      <w:r w:rsidRPr="001A527E">
        <w:rPr>
          <w:rFonts w:cs="Arial"/>
          <w:lang w:val="hu-HU"/>
        </w:rPr>
        <w:t>-Küküllőmenti-dombvidék.</w:t>
      </w:r>
    </w:p>
    <w:p w:rsidR="00036B08" w:rsidRPr="001A527E" w:rsidRDefault="00036B08" w:rsidP="001A527E">
      <w:pPr>
        <w:pStyle w:val="NoSpacing"/>
        <w:rPr>
          <w:rFonts w:cs="Arial"/>
          <w:lang w:val="hu-HU"/>
        </w:rPr>
      </w:pPr>
      <w:r w:rsidRPr="001A527E">
        <w:rPr>
          <w:rFonts w:cs="Arial"/>
          <w:lang w:val="hu-HU"/>
        </w:rPr>
        <w:t>1.1 A hegyaljai övezet, mint egy valóságos gyűrű zárja közre a többi tájegységet: a Keleti-Kárpátok északnyugati végétől a Szamos völgyéig.</w:t>
      </w:r>
    </w:p>
    <w:p w:rsidR="00036B08" w:rsidRPr="001A527E" w:rsidRDefault="00036B08" w:rsidP="001A527E">
      <w:pPr>
        <w:pStyle w:val="NoSpacing"/>
        <w:rPr>
          <w:rFonts w:cs="Arial"/>
          <w:lang w:val="hu-HU"/>
        </w:rPr>
      </w:pPr>
      <w:r w:rsidRPr="001A527E">
        <w:rPr>
          <w:rFonts w:cs="Arial"/>
          <w:lang w:val="hu-HU"/>
        </w:rPr>
        <w:t>Egyes dombságok viszonylag magasak, 700-800 m-ig emelkednek. A keleti oldalon ahol a medencét vulkáni hagységek határolják, két </w:t>
      </w:r>
      <w:r w:rsidRPr="00E2211E">
        <w:rPr>
          <w:rStyle w:val="apple-converted-space"/>
          <w:rFonts w:ascii="Cambria" w:hAnsi="Cambria" w:cs="Arial"/>
          <w:lang w:val="hu-HU"/>
        </w:rPr>
        <w:t> </w:t>
      </w:r>
      <w:r w:rsidRPr="001A527E">
        <w:rPr>
          <w:rFonts w:cs="Arial"/>
          <w:lang w:val="hu-HU"/>
        </w:rPr>
        <w:t>sor medencét és dombságot, így a Szubkárpátokra hasonlít. Egyes kutatók ezért Erdélyi-Szubkárpátoknak nevezték.</w:t>
      </w:r>
    </w:p>
    <w:p w:rsidR="00036B08" w:rsidRPr="001A527E" w:rsidRDefault="00036B08" w:rsidP="001A527E">
      <w:pPr>
        <w:pStyle w:val="NoSpacing"/>
        <w:rPr>
          <w:rFonts w:cs="Arial"/>
          <w:lang w:val="hu-HU"/>
        </w:rPr>
      </w:pPr>
      <w:r w:rsidRPr="001A527E">
        <w:rPr>
          <w:rFonts w:cs="Arial"/>
          <w:lang w:val="hu-HU"/>
        </w:rPr>
        <w:t>1.2. A Szamos-hátság az Erdélyi-medence ÉNY-i felében fekszik, a Keleti-Kárpátok és a Nyugati-szigethegység között. Tulajdonképpen a Nagy- és a Kis-Szamos széles völgyétől északnyugati irányban nyúló dombság, az egyesült Szamos két oldalán.</w:t>
      </w:r>
    </w:p>
    <w:p w:rsidR="00036B08" w:rsidRPr="001A527E" w:rsidRDefault="00036B08" w:rsidP="001A527E">
      <w:pPr>
        <w:pStyle w:val="NoSpacing"/>
        <w:rPr>
          <w:rFonts w:cs="Arial"/>
          <w:lang w:val="hu-HU"/>
        </w:rPr>
      </w:pPr>
      <w:r w:rsidRPr="001A527E">
        <w:rPr>
          <w:rFonts w:cs="Arial"/>
          <w:lang w:val="hu-HU"/>
        </w:rPr>
        <w:t>A Szamos-hátságát enyhén lekerekített formájú, nem túl magas dombvonulatok alkotják. Átlagmagasságuk 500-600 m, nagy kiterjedésű bükk- és tölgyerdők borítják. Altalajában szenet is találtak, ugyanakkor fontos mezőgazdasági terület. Városok csak a peremvidéken jelennek meg.</w:t>
      </w:r>
    </w:p>
    <w:p w:rsidR="001E3F47" w:rsidRDefault="00036B08" w:rsidP="001A527E">
      <w:pPr>
        <w:pStyle w:val="NoSpacing"/>
        <w:rPr>
          <w:rFonts w:cs="Arial"/>
          <w:lang w:val="hu-HU"/>
        </w:rPr>
      </w:pPr>
      <w:r w:rsidRPr="001A527E">
        <w:rPr>
          <w:rFonts w:cs="Arial"/>
          <w:lang w:val="hu-HU"/>
        </w:rPr>
        <w:t>1.3.A medence belső területeit alkotó Erdélyi-Mezőség (Câmpia Transilvaniei)</w:t>
      </w:r>
      <w:r w:rsidRPr="00E2211E">
        <w:rPr>
          <w:rStyle w:val="apple-converted-space"/>
          <w:rFonts w:ascii="Cambria" w:hAnsi="Cambria" w:cs="Arial"/>
          <w:lang w:val="hu-HU"/>
        </w:rPr>
        <w:t> </w:t>
      </w:r>
      <w:r w:rsidRPr="001A527E">
        <w:rPr>
          <w:rFonts w:cs="Arial"/>
          <w:lang w:val="hu-HU"/>
        </w:rPr>
        <w:t>a Szamos két forrásfolyója, a Nagy-Szamos (Someşul Mare) és a Kis-Szamos (Someşul Mic) valamint</w:t>
      </w:r>
      <w:r w:rsidRPr="00E2211E">
        <w:rPr>
          <w:rStyle w:val="apple-converted-space"/>
          <w:rFonts w:ascii="Cambria" w:hAnsi="Cambria" w:cs="Arial"/>
          <w:lang w:val="hu-HU"/>
        </w:rPr>
        <w:t> </w:t>
      </w:r>
      <w:r w:rsidRPr="001A527E">
        <w:rPr>
          <w:rFonts w:cs="Arial"/>
          <w:lang w:val="hu-HU"/>
        </w:rPr>
        <w:t xml:space="preserve">a Maros közötti területen fekszik. Általában alacsonyabb, 500 m magasságig emelkedő dombvonulatok alkotják, amelyeket széles völgyek választanak el egymástól. Mivel a lankás domboldalakat szántóföldek borítják és hiányzik az erdő, a helybeli lakosság </w:t>
      </w:r>
      <w:r w:rsidRPr="001A527E">
        <w:rPr>
          <w:rFonts w:ascii="Cambria" w:hAnsi="Cambria" w:cs="Cambria"/>
          <w:lang w:val="hu-HU"/>
        </w:rPr>
        <w:t></w:t>
      </w:r>
      <w:r w:rsidRPr="001A527E">
        <w:rPr>
          <w:rFonts w:cs="Arial"/>
          <w:lang w:val="hu-HU"/>
        </w:rPr>
        <w:t>mező</w:t>
      </w:r>
      <w:r w:rsidRPr="001A527E">
        <w:rPr>
          <w:rFonts w:ascii="Cambria" w:hAnsi="Cambria" w:cs="Cambria"/>
          <w:lang w:val="hu-HU"/>
        </w:rPr>
        <w:t></w:t>
      </w:r>
      <w:r w:rsidRPr="001A527E">
        <w:rPr>
          <w:rFonts w:cs="Arial"/>
          <w:lang w:val="hu-HU"/>
        </w:rPr>
        <w:t xml:space="preserve">-nek nevezi, innen származik a földrajzi elnevezése is. </w:t>
      </w:r>
    </w:p>
    <w:p w:rsidR="00036B08" w:rsidRPr="001A527E" w:rsidRDefault="00036B08" w:rsidP="001A527E">
      <w:pPr>
        <w:pStyle w:val="NoSpacing"/>
        <w:rPr>
          <w:rFonts w:cs="Arial"/>
          <w:lang w:val="hu-HU"/>
        </w:rPr>
      </w:pPr>
      <w:r w:rsidRPr="001A527E">
        <w:rPr>
          <w:rFonts w:cs="Arial"/>
          <w:lang w:val="hu-HU"/>
        </w:rPr>
        <w:t>1.4.Küküllőmenti-dombvidék (Podişul Târnavelor)</w:t>
      </w:r>
    </w:p>
    <w:p w:rsidR="00036B08" w:rsidRPr="001A527E" w:rsidRDefault="00036B08" w:rsidP="001A527E">
      <w:pPr>
        <w:pStyle w:val="NoSpacing"/>
        <w:rPr>
          <w:rFonts w:cs="Arial"/>
          <w:lang w:val="hu-HU"/>
        </w:rPr>
      </w:pPr>
      <w:r w:rsidRPr="001A527E">
        <w:rPr>
          <w:rFonts w:cs="Arial"/>
          <w:lang w:val="hu-HU"/>
        </w:rPr>
        <w:t>A Maros és az Olt közötti terület, nagyban különbözik az Erdélyi Mezőségtől. A dombok itt magasabbak, 600 m fölé emelkednek, lejtőik jóval meredekebbek és általában erdők borítják. Keletről nyugatra átszeli a Nagy-Küküllő (Târnava Mare)</w:t>
      </w:r>
      <w:r w:rsidRPr="00E2211E">
        <w:rPr>
          <w:rStyle w:val="apple-converted-space"/>
          <w:rFonts w:ascii="Cambria" w:hAnsi="Cambria" w:cs="Arial"/>
          <w:lang w:val="hu-HU"/>
        </w:rPr>
        <w:t> </w:t>
      </w:r>
      <w:r w:rsidRPr="001A527E">
        <w:rPr>
          <w:rFonts w:cs="Arial"/>
          <w:lang w:val="hu-HU"/>
        </w:rPr>
        <w:t>és a Kis-Küküllő</w:t>
      </w:r>
      <w:r w:rsidRPr="00E2211E">
        <w:rPr>
          <w:rStyle w:val="apple-converted-space"/>
          <w:rFonts w:ascii="Cambria" w:hAnsi="Cambria" w:cs="Arial"/>
          <w:lang w:val="hu-HU"/>
        </w:rPr>
        <w:t> </w:t>
      </w:r>
      <w:r w:rsidRPr="001A527E">
        <w:rPr>
          <w:rFonts w:cs="Arial"/>
          <w:lang w:val="hu-HU"/>
        </w:rPr>
        <w:t>(Târnava Mică), elnevezését is innen kapta.</w:t>
      </w:r>
    </w:p>
    <w:p w:rsidR="001E3F47" w:rsidRDefault="001E3F47" w:rsidP="001A527E">
      <w:pPr>
        <w:pStyle w:val="NoSpacing"/>
        <w:rPr>
          <w:rFonts w:cs="Arial"/>
          <w:lang w:val="hu-HU"/>
        </w:rPr>
      </w:pPr>
    </w:p>
    <w:p w:rsidR="00036B08" w:rsidRPr="001A527E" w:rsidRDefault="00036B08" w:rsidP="001A527E">
      <w:pPr>
        <w:pStyle w:val="NoSpacing"/>
        <w:rPr>
          <w:rFonts w:cs="Arial"/>
          <w:lang w:val="hu-HU"/>
        </w:rPr>
      </w:pPr>
      <w:r w:rsidRPr="001A527E">
        <w:rPr>
          <w:rFonts w:cs="Arial"/>
          <w:b/>
          <w:bCs/>
          <w:lang w:val="hu-HU"/>
        </w:rPr>
        <w:t>2) Nyugati-dombvidék (Dealurile de Vest)</w:t>
      </w:r>
    </w:p>
    <w:p w:rsidR="00036B08" w:rsidRPr="001A527E" w:rsidRDefault="00036B08" w:rsidP="001A527E">
      <w:pPr>
        <w:pStyle w:val="NoSpacing"/>
        <w:rPr>
          <w:rFonts w:cs="Arial"/>
          <w:lang w:val="hu-HU"/>
        </w:rPr>
      </w:pPr>
      <w:r w:rsidRPr="001A527E">
        <w:rPr>
          <w:rFonts w:cs="Arial"/>
          <w:lang w:val="hu-HU"/>
        </w:rPr>
        <w:t>        </w:t>
      </w:r>
      <w:r w:rsidRPr="00E2211E">
        <w:rPr>
          <w:rStyle w:val="apple-converted-space"/>
          <w:rFonts w:ascii="Cambria" w:hAnsi="Cambria" w:cs="Arial"/>
          <w:lang w:val="hu-HU"/>
        </w:rPr>
        <w:t> </w:t>
      </w:r>
      <w:r w:rsidRPr="001A527E">
        <w:rPr>
          <w:rFonts w:cs="Arial"/>
          <w:lang w:val="hu-HU"/>
        </w:rPr>
        <w:t>A Szamostól a Néra völgyéig (Valea Nerei) húzódik, a Nyugati-Kárpátok nyugati peremén, átmenetet képezve a hegységek és a Nyugati-alföld között. Tagolt dombvidék, mivel a nagyobb folyók széles völgye megszakítja, s egyes hagységek (pl. a Zarándi-hegység) egészen az alföldig nyúlnak.</w:t>
      </w:r>
    </w:p>
    <w:p w:rsidR="00036B08" w:rsidRPr="001A527E" w:rsidRDefault="00036B08" w:rsidP="001A527E">
      <w:pPr>
        <w:pStyle w:val="NoSpacing"/>
        <w:rPr>
          <w:rFonts w:cs="Arial"/>
          <w:lang w:val="hu-HU"/>
        </w:rPr>
      </w:pPr>
      <w:r w:rsidRPr="001A527E">
        <w:rPr>
          <w:rFonts w:cs="Arial"/>
          <w:lang w:val="hu-HU"/>
        </w:rPr>
        <w:t>        </w:t>
      </w:r>
      <w:r w:rsidRPr="00E2211E">
        <w:rPr>
          <w:rStyle w:val="apple-converted-space"/>
          <w:rFonts w:ascii="Cambria" w:hAnsi="Cambria" w:cs="Arial"/>
          <w:lang w:val="hu-HU"/>
        </w:rPr>
        <w:t> </w:t>
      </w:r>
      <w:r w:rsidRPr="001A527E">
        <w:rPr>
          <w:rFonts w:cs="Arial"/>
          <w:lang w:val="hu-HU"/>
        </w:rPr>
        <w:t>A dombságot felépítő fiatal kőzetrétegek a hegységekből kilépő folyók hordalékaiból halmozódtak fel, tehát a dombságot kavics- és homokrétegek építik fel. A lankásan kiemelkedő dombhátak ritkán magasabbak 300 m-nél.</w:t>
      </w:r>
    </w:p>
    <w:p w:rsidR="00036B08" w:rsidRPr="001A527E" w:rsidRDefault="00036B08" w:rsidP="001A527E">
      <w:pPr>
        <w:pStyle w:val="NoSpacing"/>
        <w:rPr>
          <w:rFonts w:cs="Arial"/>
          <w:lang w:val="hu-HU"/>
        </w:rPr>
      </w:pPr>
      <w:r w:rsidRPr="001A527E">
        <w:rPr>
          <w:rFonts w:cs="Arial"/>
          <w:lang w:val="hu-HU"/>
        </w:rPr>
        <w:t>        </w:t>
      </w:r>
      <w:r w:rsidRPr="00E2211E">
        <w:rPr>
          <w:rStyle w:val="apple-converted-space"/>
          <w:rFonts w:ascii="Cambria" w:hAnsi="Cambria" w:cs="Arial"/>
          <w:lang w:val="hu-HU"/>
        </w:rPr>
        <w:t> </w:t>
      </w:r>
      <w:r w:rsidRPr="001A527E">
        <w:rPr>
          <w:rFonts w:cs="Arial"/>
          <w:lang w:val="hu-HU"/>
        </w:rPr>
        <w:t>Tájegységei a következők:</w:t>
      </w:r>
    </w:p>
    <w:p w:rsidR="00036B08" w:rsidRPr="001A527E" w:rsidRDefault="00036B08" w:rsidP="001A527E">
      <w:pPr>
        <w:pStyle w:val="NoSpacing"/>
        <w:rPr>
          <w:rFonts w:cs="Arial"/>
          <w:lang w:val="hu-HU"/>
        </w:rPr>
      </w:pPr>
      <w:r w:rsidRPr="001A527E">
        <w:rPr>
          <w:rFonts w:cs="Arial"/>
          <w:lang w:val="hu-HU"/>
        </w:rPr>
        <w:t>        </w:t>
      </w:r>
      <w:r w:rsidRPr="00E2211E">
        <w:rPr>
          <w:rStyle w:val="apple-converted-space"/>
          <w:rFonts w:ascii="Cambria" w:hAnsi="Cambria" w:cs="Arial"/>
          <w:lang w:val="hu-HU"/>
        </w:rPr>
        <w:t> </w:t>
      </w:r>
      <w:r w:rsidRPr="001A527E">
        <w:rPr>
          <w:rFonts w:cs="Arial"/>
          <w:lang w:val="hu-HU"/>
        </w:rPr>
        <w:t>2.1.) A Bánáti-dombság (Dealurile Banatului). A Maros és a Néra közötti dombhátak mindössze 200-300 m magasságig emelkednek. A legjelentősebb a Lippai-dombság (Dealurile Lipovei) és a tőle délre eső dombságok.</w:t>
      </w:r>
    </w:p>
    <w:p w:rsidR="00036B08" w:rsidRPr="001A527E" w:rsidRDefault="00036B08" w:rsidP="001A527E">
      <w:pPr>
        <w:pStyle w:val="NoSpacing"/>
        <w:rPr>
          <w:rFonts w:cs="Arial"/>
          <w:lang w:val="hu-HU"/>
        </w:rPr>
      </w:pPr>
      <w:r w:rsidRPr="001A527E">
        <w:rPr>
          <w:rFonts w:cs="Arial"/>
          <w:lang w:val="hu-HU"/>
        </w:rPr>
        <w:t>        </w:t>
      </w:r>
      <w:r w:rsidRPr="00E2211E">
        <w:rPr>
          <w:rStyle w:val="apple-converted-space"/>
          <w:rFonts w:ascii="Cambria" w:hAnsi="Cambria" w:cs="Arial"/>
          <w:lang w:val="hu-HU"/>
        </w:rPr>
        <w:t> </w:t>
      </w:r>
      <w:r w:rsidRPr="001A527E">
        <w:rPr>
          <w:rFonts w:cs="Arial"/>
          <w:lang w:val="hu-HU"/>
        </w:rPr>
        <w:t>2.2) A Körösök-dombsága (Dealurile Crişene)</w:t>
      </w:r>
      <w:r w:rsidRPr="00E2211E">
        <w:rPr>
          <w:rStyle w:val="apple-converted-space"/>
          <w:rFonts w:ascii="Cambria" w:hAnsi="Cambria" w:cs="Arial"/>
          <w:lang w:val="hu-HU"/>
        </w:rPr>
        <w:t> </w:t>
      </w:r>
      <w:r w:rsidRPr="001A527E">
        <w:rPr>
          <w:rFonts w:cs="Arial"/>
          <w:lang w:val="hu-HU"/>
        </w:rPr>
        <w:t>kisebb kiterjedésű, de magasabb dombvonulatokból áll. Szőlősök és gyümölcsösök borítják, de a magasabb dombhátakon erdőket is találunk.</w:t>
      </w:r>
    </w:p>
    <w:p w:rsidR="00036B08" w:rsidRPr="001A527E" w:rsidRDefault="00036B08" w:rsidP="001A527E">
      <w:pPr>
        <w:pStyle w:val="NoSpacing"/>
        <w:rPr>
          <w:rFonts w:cs="Arial"/>
          <w:lang w:val="hu-HU"/>
        </w:rPr>
      </w:pPr>
      <w:r w:rsidRPr="001A527E">
        <w:rPr>
          <w:rFonts w:cs="Arial"/>
          <w:lang w:val="hu-HU"/>
        </w:rPr>
        <w:lastRenderedPageBreak/>
        <w:t>2.3.) A Szilágysági- és Krasznai-dombvidék (Dealurile Crasnei</w:t>
      </w:r>
      <w:r w:rsidRPr="00E2211E">
        <w:rPr>
          <w:rStyle w:val="apple-converted-space"/>
          <w:rFonts w:ascii="Cambria" w:hAnsi="Cambria" w:cs="Arial"/>
          <w:lang w:val="hu-HU"/>
        </w:rPr>
        <w:t> </w:t>
      </w:r>
      <w:r w:rsidRPr="001A527E">
        <w:rPr>
          <w:rFonts w:cs="Arial"/>
          <w:lang w:val="hu-HU"/>
        </w:rPr>
        <w:t>şi Dealurile Silvaniei (Sălajului)</w:t>
      </w:r>
      <w:r w:rsidRPr="00E2211E">
        <w:rPr>
          <w:rStyle w:val="apple-converted-space"/>
          <w:rFonts w:ascii="Cambria" w:hAnsi="Cambria" w:cs="Arial"/>
          <w:lang w:val="hu-HU"/>
        </w:rPr>
        <w:t> </w:t>
      </w:r>
      <w:r w:rsidRPr="001A527E">
        <w:rPr>
          <w:rFonts w:cs="Arial"/>
          <w:lang w:val="hu-HU"/>
        </w:rPr>
        <w:t>a Berettyó (Barcău) és a Szamos között található.</w:t>
      </w:r>
    </w:p>
    <w:p w:rsidR="00036B08" w:rsidRPr="001A527E" w:rsidRDefault="00036B08" w:rsidP="001A527E">
      <w:pPr>
        <w:pStyle w:val="NoSpacing"/>
        <w:rPr>
          <w:rFonts w:cs="Arial"/>
          <w:lang w:val="hu-HU"/>
        </w:rPr>
      </w:pPr>
      <w:r w:rsidRPr="001A527E">
        <w:rPr>
          <w:rFonts w:cs="Arial"/>
          <w:b/>
          <w:bCs/>
          <w:u w:val="single"/>
          <w:lang w:val="hu-HU"/>
        </w:rPr>
        <w:t>3) Szubkárpátok</w:t>
      </w:r>
      <w:r w:rsidRPr="00E2211E">
        <w:rPr>
          <w:rStyle w:val="apple-converted-space"/>
          <w:rFonts w:ascii="Cambria" w:hAnsi="Cambria" w:cs="Arial"/>
          <w:b/>
          <w:bCs/>
          <w:u w:val="single"/>
          <w:lang w:val="hu-HU"/>
        </w:rPr>
        <w:t> </w:t>
      </w:r>
      <w:r w:rsidRPr="001A527E">
        <w:rPr>
          <w:rFonts w:cs="Arial"/>
          <w:b/>
          <w:bCs/>
          <w:u w:val="single"/>
          <w:lang w:val="hu-HU"/>
        </w:rPr>
        <w:t>(Subcarpaţii)</w:t>
      </w:r>
    </w:p>
    <w:p w:rsidR="00036B08" w:rsidRPr="001A527E" w:rsidRDefault="00036B08" w:rsidP="001A527E">
      <w:pPr>
        <w:pStyle w:val="NoSpacing"/>
        <w:rPr>
          <w:rFonts w:cs="Arial"/>
          <w:lang w:val="hu-HU"/>
        </w:rPr>
      </w:pPr>
      <w:r w:rsidRPr="001A527E">
        <w:rPr>
          <w:rFonts w:cs="Arial"/>
          <w:lang w:val="hu-HU"/>
        </w:rPr>
        <w:t>        </w:t>
      </w:r>
      <w:r w:rsidRPr="00E2211E">
        <w:rPr>
          <w:rStyle w:val="apple-converted-space"/>
          <w:rFonts w:ascii="Cambria" w:hAnsi="Cambria" w:cs="Arial"/>
          <w:lang w:val="hu-HU"/>
        </w:rPr>
        <w:t> </w:t>
      </w:r>
      <w:r w:rsidRPr="001A527E">
        <w:rPr>
          <w:rFonts w:cs="Arial"/>
          <w:lang w:val="hu-HU"/>
        </w:rPr>
        <w:t>A Szubkárpátok a Keleti- és Déli-Kárpátok peremén, a Moldva folyótól a Motru folyóig helyenként kiszélesedő, máshol elkeskenyedő övet alkot. Általában a szomszédos hegységeknél alacsonyabb, a környező dombságoknál és alföldeknél magasabb domborzati lépcsőként átmenetet alkotnak a hegységek és fennsíkok, illetve alföldek között.</w:t>
      </w:r>
    </w:p>
    <w:p w:rsidR="00AA77D4" w:rsidRPr="001A527E" w:rsidRDefault="00036B08" w:rsidP="001A527E">
      <w:pPr>
        <w:pStyle w:val="NoSpacing"/>
        <w:rPr>
          <w:rFonts w:cs="Arial"/>
          <w:lang w:val="hu-HU"/>
        </w:rPr>
      </w:pPr>
      <w:r w:rsidRPr="001A527E">
        <w:rPr>
          <w:rFonts w:cs="Arial"/>
          <w:lang w:val="hu-HU"/>
        </w:rPr>
        <w:t>        </w:t>
      </w:r>
      <w:r w:rsidRPr="00E2211E">
        <w:rPr>
          <w:rStyle w:val="apple-converted-space"/>
          <w:rFonts w:ascii="Cambria" w:hAnsi="Cambria" w:cs="Arial"/>
          <w:lang w:val="hu-HU"/>
        </w:rPr>
        <w:t> </w:t>
      </w:r>
      <w:r w:rsidRPr="001A527E">
        <w:rPr>
          <w:rFonts w:cs="Arial"/>
          <w:lang w:val="hu-HU"/>
        </w:rPr>
        <w:t>A Szubkárpátokat 400-800 m magasságú dombok alkotják, de helyenként magasabbra is emelkednek. Akárcsak a Kárpátok gyűrt hegységei, a fiatal üledékes kőzetrétegek gyűrődése során keletkeztek. Sűrű erdőségek borítják, amelyeknek legjellemzőbb fája a bükk. A hegységek és a domvonulatok között széles, sűrűn lakott szubkárpáti medencék sorakoznak, jelentős kőolaj- és kősótartalékokkal.  </w:t>
      </w:r>
    </w:p>
    <w:p w:rsidR="00036B08" w:rsidRPr="001A527E" w:rsidRDefault="00036B08" w:rsidP="001A527E">
      <w:pPr>
        <w:pStyle w:val="NoSpacing"/>
        <w:rPr>
          <w:rFonts w:cs="Arial"/>
          <w:lang w:val="hu-HU"/>
        </w:rPr>
      </w:pPr>
      <w:r w:rsidRPr="001A527E">
        <w:rPr>
          <w:rFonts w:cs="Arial"/>
          <w:lang w:val="hu-HU"/>
        </w:rPr>
        <w:t>     </w:t>
      </w:r>
    </w:p>
    <w:p w:rsidR="00036B08" w:rsidRPr="001A527E" w:rsidRDefault="00036B08" w:rsidP="001A527E">
      <w:pPr>
        <w:pStyle w:val="NoSpacing"/>
        <w:rPr>
          <w:rFonts w:cs="Arial"/>
          <w:lang w:val="hu-HU"/>
        </w:rPr>
      </w:pPr>
      <w:r w:rsidRPr="001A527E">
        <w:rPr>
          <w:rFonts w:cs="Arial"/>
          <w:lang w:val="hu-HU"/>
        </w:rPr>
        <w:t>Három tájegységre tagolódik:</w:t>
      </w:r>
      <w:r w:rsidRPr="00E2211E">
        <w:rPr>
          <w:rStyle w:val="apple-converted-space"/>
          <w:rFonts w:ascii="Cambria" w:hAnsi="Cambria" w:cs="Arial"/>
          <w:lang w:val="hu-HU"/>
        </w:rPr>
        <w:t> </w:t>
      </w:r>
      <w:r w:rsidRPr="001A527E">
        <w:rPr>
          <w:rFonts w:cs="Arial"/>
          <w:lang w:val="hu-HU"/>
        </w:rPr>
        <w:t>      </w:t>
      </w:r>
      <w:r w:rsidR="00AA77D4" w:rsidRPr="001A527E">
        <w:rPr>
          <w:rFonts w:cs="Arial"/>
          <w:lang w:val="hu-HU"/>
        </w:rPr>
        <w:t xml:space="preserve">      </w:t>
      </w:r>
      <w:r w:rsidRPr="00E2211E">
        <w:rPr>
          <w:rStyle w:val="apple-converted-space"/>
          <w:rFonts w:ascii="Cambria" w:hAnsi="Cambria" w:cs="Arial"/>
          <w:lang w:val="hu-HU"/>
        </w:rPr>
        <w:t> </w:t>
      </w:r>
      <w:r w:rsidRPr="001A527E">
        <w:rPr>
          <w:rFonts w:cs="Arial"/>
          <w:b/>
          <w:bCs/>
          <w:lang w:val="hu-HU"/>
        </w:rPr>
        <w:t>Moldvai Szubkárpátok</w:t>
      </w:r>
    </w:p>
    <w:p w:rsidR="00036B08" w:rsidRPr="001A527E" w:rsidRDefault="00036B08" w:rsidP="001A527E">
      <w:pPr>
        <w:pStyle w:val="NoSpacing"/>
        <w:rPr>
          <w:rFonts w:cs="Arial"/>
          <w:lang w:val="hu-HU"/>
        </w:rPr>
      </w:pPr>
      <w:r w:rsidRPr="001A527E">
        <w:rPr>
          <w:rFonts w:cs="Arial"/>
          <w:b/>
          <w:bCs/>
          <w:lang w:val="hu-HU"/>
        </w:rPr>
        <w:t>                                                          </w:t>
      </w:r>
      <w:r w:rsidR="001E3F47">
        <w:rPr>
          <w:rFonts w:cs="Arial"/>
          <w:b/>
          <w:bCs/>
          <w:lang w:val="hu-HU"/>
        </w:rPr>
        <w:t xml:space="preserve">  </w:t>
      </w:r>
      <w:r w:rsidRPr="00E2211E">
        <w:rPr>
          <w:rStyle w:val="apple-converted-space"/>
          <w:rFonts w:ascii="Cambria" w:hAnsi="Cambria" w:cs="Arial"/>
          <w:b/>
          <w:bCs/>
          <w:lang w:val="hu-HU"/>
        </w:rPr>
        <w:t> </w:t>
      </w:r>
      <w:r w:rsidRPr="001A527E">
        <w:rPr>
          <w:rFonts w:cs="Arial"/>
          <w:b/>
          <w:bCs/>
          <w:lang w:val="hu-HU"/>
        </w:rPr>
        <w:t>Kárpátkanyar </w:t>
      </w:r>
      <w:r w:rsidRPr="00E2211E">
        <w:rPr>
          <w:rStyle w:val="apple-converted-space"/>
          <w:rFonts w:ascii="Cambria" w:hAnsi="Cambria" w:cs="Arial"/>
          <w:b/>
          <w:bCs/>
          <w:lang w:val="hu-HU"/>
        </w:rPr>
        <w:t> </w:t>
      </w:r>
      <w:r w:rsidRPr="001A527E">
        <w:rPr>
          <w:rFonts w:cs="Arial"/>
          <w:b/>
          <w:bCs/>
          <w:lang w:val="hu-HU"/>
        </w:rPr>
        <w:t>Szubkárpátok</w:t>
      </w:r>
    </w:p>
    <w:p w:rsidR="00036B08" w:rsidRPr="001A527E" w:rsidRDefault="00036B08" w:rsidP="001A527E">
      <w:pPr>
        <w:pStyle w:val="NoSpacing"/>
        <w:rPr>
          <w:rFonts w:cs="Arial"/>
          <w:lang w:val="hu-HU"/>
        </w:rPr>
      </w:pPr>
      <w:r w:rsidRPr="001A527E">
        <w:rPr>
          <w:rFonts w:cs="Arial"/>
          <w:b/>
          <w:bCs/>
          <w:lang w:val="hu-HU"/>
        </w:rPr>
        <w:t>                                                          </w:t>
      </w:r>
      <w:r w:rsidRPr="00E2211E">
        <w:rPr>
          <w:rStyle w:val="apple-converted-space"/>
          <w:rFonts w:ascii="Cambria" w:hAnsi="Cambria" w:cs="Arial"/>
          <w:b/>
          <w:bCs/>
          <w:lang w:val="hu-HU"/>
        </w:rPr>
        <w:t> </w:t>
      </w:r>
      <w:r w:rsidR="001E3F47">
        <w:rPr>
          <w:rStyle w:val="apple-converted-space"/>
          <w:rFonts w:ascii="Cambria" w:hAnsi="Cambria" w:cs="Arial"/>
          <w:b/>
          <w:bCs/>
          <w:lang w:val="hu-HU"/>
        </w:rPr>
        <w:t xml:space="preserve">  </w:t>
      </w:r>
      <w:r w:rsidRPr="001A527E">
        <w:rPr>
          <w:rFonts w:cs="Arial"/>
          <w:b/>
          <w:bCs/>
          <w:lang w:val="hu-HU"/>
        </w:rPr>
        <w:t>Géta Szubkárpátok</w:t>
      </w:r>
    </w:p>
    <w:p w:rsidR="00036B08" w:rsidRPr="001A527E" w:rsidRDefault="00036B08" w:rsidP="001A527E">
      <w:pPr>
        <w:pStyle w:val="NoSpacing"/>
        <w:rPr>
          <w:rFonts w:cs="Arial"/>
          <w:lang w:val="hu-HU"/>
        </w:rPr>
      </w:pPr>
      <w:r w:rsidRPr="001A527E">
        <w:rPr>
          <w:rFonts w:cs="Arial"/>
          <w:lang w:val="hu-HU"/>
        </w:rPr>
        <w:t> </w:t>
      </w:r>
    </w:p>
    <w:p w:rsidR="00036B08" w:rsidRPr="001A527E" w:rsidRDefault="00036B08" w:rsidP="001A527E">
      <w:pPr>
        <w:pStyle w:val="NoSpacing"/>
        <w:rPr>
          <w:rFonts w:cs="Arial"/>
          <w:lang w:val="hu-HU"/>
        </w:rPr>
      </w:pPr>
      <w:r w:rsidRPr="001A527E">
        <w:rPr>
          <w:rFonts w:cs="Arial"/>
          <w:b/>
          <w:bCs/>
          <w:u w:val="single"/>
          <w:lang w:val="hu-HU"/>
        </w:rPr>
        <w:t>3.1</w:t>
      </w:r>
      <w:r w:rsidR="00AA77D4" w:rsidRPr="001A527E">
        <w:rPr>
          <w:rFonts w:cs="Arial"/>
          <w:b/>
          <w:bCs/>
          <w:u w:val="single"/>
          <w:lang w:val="hu-HU"/>
        </w:rPr>
        <w:t xml:space="preserve"> </w:t>
      </w:r>
      <w:r w:rsidRPr="001A527E">
        <w:rPr>
          <w:rFonts w:cs="Arial"/>
          <w:b/>
          <w:bCs/>
          <w:u w:val="single"/>
          <w:lang w:val="hu-HU"/>
        </w:rPr>
        <w:t>MOLDVAI SZUBKÁRPÁTOK</w:t>
      </w:r>
    </w:p>
    <w:p w:rsidR="00036B08" w:rsidRPr="001A527E" w:rsidRDefault="00036B08" w:rsidP="001A527E">
      <w:pPr>
        <w:pStyle w:val="NoSpacing"/>
        <w:rPr>
          <w:rFonts w:cs="Arial"/>
          <w:lang w:val="hu-HU"/>
        </w:rPr>
      </w:pPr>
      <w:r w:rsidRPr="001A527E">
        <w:rPr>
          <w:rFonts w:cs="Arial"/>
          <w:lang w:val="hu-HU"/>
        </w:rPr>
        <w:t> </w:t>
      </w:r>
    </w:p>
    <w:p w:rsidR="00036B08" w:rsidRPr="001A527E" w:rsidRDefault="00036B08" w:rsidP="001A527E">
      <w:pPr>
        <w:pStyle w:val="NoSpacing"/>
        <w:rPr>
          <w:rFonts w:cs="Arial"/>
          <w:lang w:val="hu-HU"/>
        </w:rPr>
      </w:pPr>
      <w:r w:rsidRPr="001A527E">
        <w:rPr>
          <w:rFonts w:cs="Arial"/>
          <w:lang w:val="hu-HU"/>
        </w:rPr>
        <w:t>        </w:t>
      </w:r>
      <w:r w:rsidRPr="00E2211E">
        <w:rPr>
          <w:rStyle w:val="apple-converted-space"/>
          <w:rFonts w:ascii="Cambria" w:hAnsi="Cambria" w:cs="Arial"/>
          <w:lang w:val="hu-HU"/>
        </w:rPr>
        <w:t> </w:t>
      </w:r>
      <w:r w:rsidRPr="001A527E">
        <w:rPr>
          <w:rFonts w:cs="Arial"/>
          <w:lang w:val="hu-HU"/>
        </w:rPr>
        <w:t>A Moldva völgyétől a Tatros völgyéig terjed. Átmenetet képez a Keleti Kárpátok és a Moldvai-hátság között. A Moldva völgyétől északra eső szubkárpáti övezet néhány km.-es sávvá szűkül össze és a szomszédos kárpáti tájakhoz számítható. Átlagos magasságuk 400-500 m, szélsőséges magassági határértékek: 911 m (Culmea Plesului) és 150 m (Szeret völgyénél). Miocén kori üledékes kőzetek alkotják -homokkő, agyag, konglomerátum- amelyek a kétoldali nyomás hatására redőkbe gyűrődtek, majd a későbbi tektonikai mozgás következtében kiemelkedtek.</w:t>
      </w:r>
    </w:p>
    <w:p w:rsidR="001E3F47" w:rsidRDefault="00036B08" w:rsidP="001A527E">
      <w:pPr>
        <w:pStyle w:val="NoSpacing"/>
        <w:rPr>
          <w:rFonts w:cs="Arial"/>
          <w:lang w:val="hu-HU"/>
        </w:rPr>
      </w:pPr>
      <w:r w:rsidRPr="001A527E">
        <w:rPr>
          <w:rFonts w:cs="Arial"/>
          <w:lang w:val="hu-HU"/>
        </w:rPr>
        <w:t>        </w:t>
      </w:r>
      <w:r w:rsidRPr="00E2211E">
        <w:rPr>
          <w:rStyle w:val="apple-converted-space"/>
          <w:rFonts w:ascii="Cambria" w:hAnsi="Cambria" w:cs="Arial"/>
          <w:lang w:val="hu-HU"/>
        </w:rPr>
        <w:t> </w:t>
      </w:r>
      <w:r w:rsidRPr="001A527E">
        <w:rPr>
          <w:rFonts w:cs="Arial"/>
          <w:lang w:val="hu-HU"/>
        </w:rPr>
        <w:t xml:space="preserve">Két párhuzamos vonulat alkotja: egy belső medencesor és egy külső dombvonulat. </w:t>
      </w:r>
    </w:p>
    <w:p w:rsidR="001E3F47" w:rsidRDefault="001E3F47" w:rsidP="001A527E">
      <w:pPr>
        <w:pStyle w:val="NoSpacing"/>
        <w:rPr>
          <w:rFonts w:cs="Arial"/>
          <w:lang w:val="hu-HU"/>
        </w:rPr>
      </w:pPr>
    </w:p>
    <w:p w:rsidR="00036B08" w:rsidRPr="001A527E" w:rsidRDefault="00036B08" w:rsidP="001A527E">
      <w:pPr>
        <w:pStyle w:val="NoSpacing"/>
        <w:rPr>
          <w:rFonts w:cs="Arial"/>
          <w:lang w:val="hu-HU"/>
        </w:rPr>
      </w:pPr>
      <w:r w:rsidRPr="001A527E">
        <w:rPr>
          <w:rFonts w:cs="Arial"/>
          <w:b/>
          <w:bCs/>
          <w:u w:val="single"/>
          <w:lang w:val="hu-HU"/>
        </w:rPr>
        <w:t>3.2</w:t>
      </w:r>
      <w:r w:rsidR="00AA77D4" w:rsidRPr="001A527E">
        <w:rPr>
          <w:rFonts w:cs="Arial"/>
          <w:b/>
          <w:bCs/>
          <w:u w:val="single"/>
          <w:lang w:val="hu-HU"/>
        </w:rPr>
        <w:t xml:space="preserve"> </w:t>
      </w:r>
      <w:r w:rsidRPr="001A527E">
        <w:rPr>
          <w:rFonts w:cs="Arial"/>
          <w:b/>
          <w:bCs/>
          <w:u w:val="single"/>
          <w:lang w:val="hu-HU"/>
        </w:rPr>
        <w:t>KÁRPÁTKANYAR SZUBKÁRPÁTOK</w:t>
      </w:r>
    </w:p>
    <w:p w:rsidR="00036B08" w:rsidRPr="001A527E" w:rsidRDefault="00036B08" w:rsidP="001A527E">
      <w:pPr>
        <w:pStyle w:val="NoSpacing"/>
        <w:rPr>
          <w:rFonts w:cs="Arial"/>
          <w:lang w:val="hu-HU"/>
        </w:rPr>
      </w:pPr>
      <w:r w:rsidRPr="001A527E">
        <w:rPr>
          <w:rFonts w:cs="Arial"/>
          <w:b/>
          <w:bCs/>
          <w:lang w:val="hu-HU"/>
        </w:rPr>
        <w:t>           </w:t>
      </w:r>
      <w:r w:rsidRPr="00E2211E">
        <w:rPr>
          <w:rStyle w:val="apple-converted-space"/>
          <w:rFonts w:ascii="Cambria" w:hAnsi="Cambria" w:cs="Arial"/>
          <w:b/>
          <w:bCs/>
          <w:lang w:val="hu-HU"/>
        </w:rPr>
        <w:t> </w:t>
      </w:r>
      <w:r w:rsidRPr="001A527E">
        <w:rPr>
          <w:rFonts w:cs="Arial"/>
          <w:lang w:val="hu-HU"/>
        </w:rPr>
        <w:t>A Tatros völgyétől a Dimbovita völgyéig húzódik, - amelyek elválasztják a Moldvai- illetve a Géta Szubkárpátoktól - külső részén a Román alföld, belső felén pedig a Kárpátkanyar Kárpátok határolják. Magassága 996 m (Magura Odobestilor) és 100 m között változik. Erőssen gyűrt felszín, medencéi összetöredezettek, szétzúzottak, nagyon szükök, az ezt körülvevő dombságok azomban annál látványosabbak, magassak és mély szakadékok szakítják meg helyenként. A felszín állandó emelkedő mozgásban van és a nagy mennyiégű agyag, amely a szilárd kérget alkotja gyakori földcsuszamlásokat idéz elő. A Kárpátkanyar Kárpátok nyomásának hatására a Kárpátkanyar Szubkárpátok vízszintes mozgást végez délkelet irányban, a Szeret alsó völgye felé. Itt ütközik a Dobrudzsai lemezzel, amelynek következtében az egész tájat földrengések rázzák meg időnként.</w:t>
      </w:r>
    </w:p>
    <w:p w:rsidR="00036B08" w:rsidRPr="001A527E" w:rsidRDefault="00036B08" w:rsidP="001E3F47">
      <w:pPr>
        <w:pStyle w:val="NoSpacing"/>
        <w:rPr>
          <w:rFonts w:cs="Arial"/>
          <w:lang w:val="hu-HU"/>
        </w:rPr>
      </w:pPr>
      <w:r w:rsidRPr="001A527E">
        <w:rPr>
          <w:rFonts w:cs="Arial"/>
          <w:lang w:val="hu-HU"/>
        </w:rPr>
        <w:t>        </w:t>
      </w:r>
      <w:r w:rsidRPr="00E2211E">
        <w:rPr>
          <w:rStyle w:val="apple-converted-space"/>
          <w:rFonts w:ascii="Cambria" w:hAnsi="Cambria" w:cs="Arial"/>
          <w:lang w:val="hu-HU"/>
        </w:rPr>
        <w:t> </w:t>
      </w:r>
    </w:p>
    <w:p w:rsidR="00AA77D4" w:rsidRPr="001A527E" w:rsidRDefault="00AA77D4" w:rsidP="001A527E">
      <w:pPr>
        <w:pStyle w:val="NoSpacing"/>
        <w:rPr>
          <w:rFonts w:cs="Arial"/>
          <w:lang w:val="hu-HU"/>
        </w:rPr>
      </w:pPr>
    </w:p>
    <w:p w:rsidR="00036B08" w:rsidRPr="001A527E" w:rsidRDefault="00036B08" w:rsidP="001A527E">
      <w:pPr>
        <w:pStyle w:val="NoSpacing"/>
        <w:rPr>
          <w:rFonts w:cs="Arial"/>
          <w:lang w:val="hu-HU"/>
        </w:rPr>
      </w:pPr>
      <w:r w:rsidRPr="001A527E">
        <w:rPr>
          <w:rFonts w:cs="Arial"/>
          <w:b/>
          <w:bCs/>
          <w:lang w:val="hu-HU"/>
        </w:rPr>
        <w:t>3.3</w:t>
      </w:r>
      <w:r w:rsidR="00AA77D4" w:rsidRPr="001A527E">
        <w:rPr>
          <w:rFonts w:cs="Arial"/>
          <w:b/>
          <w:bCs/>
          <w:lang w:val="hu-HU"/>
        </w:rPr>
        <w:t xml:space="preserve"> </w:t>
      </w:r>
      <w:r w:rsidRPr="001A527E">
        <w:rPr>
          <w:rFonts w:cs="Arial"/>
          <w:b/>
          <w:bCs/>
          <w:lang w:val="hu-HU"/>
        </w:rPr>
        <w:t>GÉTA SZUBKÁRPÁTOK</w:t>
      </w:r>
    </w:p>
    <w:p w:rsidR="00036B08" w:rsidRPr="001A527E" w:rsidRDefault="00036B08" w:rsidP="001A527E">
      <w:pPr>
        <w:pStyle w:val="NoSpacing"/>
        <w:rPr>
          <w:rFonts w:cs="Arial"/>
          <w:lang w:val="hu-HU"/>
        </w:rPr>
      </w:pPr>
      <w:r w:rsidRPr="001A527E">
        <w:rPr>
          <w:rFonts w:cs="Arial"/>
          <w:lang w:val="hu-HU"/>
        </w:rPr>
        <w:t>        </w:t>
      </w:r>
      <w:r w:rsidRPr="00E2211E">
        <w:rPr>
          <w:rStyle w:val="apple-converted-space"/>
          <w:rFonts w:ascii="Cambria" w:hAnsi="Cambria" w:cs="Arial"/>
          <w:lang w:val="hu-HU"/>
        </w:rPr>
        <w:t> </w:t>
      </w:r>
      <w:r w:rsidRPr="001A527E">
        <w:rPr>
          <w:rFonts w:cs="Arial"/>
          <w:lang w:val="hu-HU"/>
        </w:rPr>
        <w:t>A Szubkárpátok legnyugatibb részét alkotják. A Géta hátsággal együtt átmenetet képeznek a Kárpátok és a Román - alföld között. Északon a Déli-Kárpátok, délen a Géta-hátság, keleten a Dimbovita völgye, keleten a Motru határolja. Átlagos magassága 5oo-6oo m,, de néhol meghaladja az 1ooo métert is (Magura Matau - 1o18 m). A kárpátokhoz hasonló töréses-gyűrt, orogén szerkezetű formák, dombok és medencék sorozata. Néhol hatalmas sótömbök törték át a felső réteget (Ocnele Mari).</w:t>
      </w:r>
    </w:p>
    <w:p w:rsidR="00036B08" w:rsidRPr="001A527E" w:rsidRDefault="00036B08" w:rsidP="001A527E">
      <w:pPr>
        <w:pStyle w:val="NoSpacing"/>
        <w:rPr>
          <w:rFonts w:cs="Arial"/>
          <w:lang w:val="hu-HU"/>
        </w:rPr>
      </w:pPr>
      <w:r w:rsidRPr="001A527E">
        <w:rPr>
          <w:rFonts w:cs="Arial"/>
          <w:lang w:val="hu-HU"/>
        </w:rPr>
        <w:t>        </w:t>
      </w:r>
      <w:r w:rsidRPr="00E2211E">
        <w:rPr>
          <w:rStyle w:val="apple-converted-space"/>
          <w:rFonts w:ascii="Cambria" w:hAnsi="Cambria" w:cs="Arial"/>
          <w:lang w:val="hu-HU"/>
        </w:rPr>
        <w:t> </w:t>
      </w:r>
      <w:r w:rsidRPr="001A527E">
        <w:rPr>
          <w:rFonts w:cs="Arial"/>
          <w:lang w:val="hu-HU"/>
        </w:rPr>
        <w:t>        </w:t>
      </w:r>
    </w:p>
    <w:p w:rsidR="00036B08" w:rsidRPr="001A527E" w:rsidRDefault="00036B08" w:rsidP="001A527E">
      <w:pPr>
        <w:pStyle w:val="NoSpacing"/>
        <w:rPr>
          <w:rFonts w:cs="Arial"/>
          <w:lang w:val="hu-HU"/>
        </w:rPr>
      </w:pPr>
      <w:r w:rsidRPr="001A527E">
        <w:rPr>
          <w:rFonts w:cs="Arial"/>
          <w:b/>
          <w:bCs/>
          <w:u w:val="single"/>
          <w:lang w:val="hu-HU"/>
        </w:rPr>
        <w:t>4.Géta-hátság (Podişul Getic)</w:t>
      </w:r>
    </w:p>
    <w:p w:rsidR="00036B08" w:rsidRPr="001A527E" w:rsidRDefault="00036B08" w:rsidP="001A527E">
      <w:pPr>
        <w:pStyle w:val="NoSpacing"/>
        <w:rPr>
          <w:rFonts w:cs="Arial"/>
          <w:lang w:val="hu-HU"/>
        </w:rPr>
      </w:pPr>
      <w:r w:rsidRPr="001A527E">
        <w:rPr>
          <w:rFonts w:cs="Arial"/>
          <w:lang w:val="hu-HU"/>
        </w:rPr>
        <w:t>        </w:t>
      </w:r>
      <w:r w:rsidRPr="00E2211E">
        <w:rPr>
          <w:rStyle w:val="apple-converted-space"/>
          <w:rFonts w:ascii="Cambria" w:hAnsi="Cambria" w:cs="Arial"/>
          <w:lang w:val="hu-HU"/>
        </w:rPr>
        <w:t> </w:t>
      </w:r>
      <w:r w:rsidRPr="001A527E">
        <w:rPr>
          <w:rFonts w:cs="Arial"/>
          <w:lang w:val="hu-HU"/>
        </w:rPr>
        <w:t>A Dâmboviţa</w:t>
      </w:r>
      <w:r w:rsidRPr="00E2211E">
        <w:rPr>
          <w:rStyle w:val="apple-converted-space"/>
          <w:rFonts w:ascii="Cambria" w:hAnsi="Cambria" w:cs="Arial"/>
          <w:lang w:val="hu-HU"/>
        </w:rPr>
        <w:t> </w:t>
      </w:r>
      <w:r w:rsidRPr="001A527E">
        <w:rPr>
          <w:rFonts w:cs="Arial"/>
          <w:lang w:val="hu-HU"/>
        </w:rPr>
        <w:t>és a Duna völgye között húzódik. Északon a Géta-Szubkárpátok és a Mehádiai-fennsík, délen pedig a Román-alföld határolja.</w:t>
      </w:r>
    </w:p>
    <w:p w:rsidR="00036B08" w:rsidRPr="001A527E" w:rsidRDefault="00036B08" w:rsidP="001A527E">
      <w:pPr>
        <w:pStyle w:val="NoSpacing"/>
        <w:rPr>
          <w:rFonts w:cs="Arial"/>
          <w:lang w:val="hu-HU"/>
        </w:rPr>
      </w:pPr>
      <w:r w:rsidRPr="001A527E">
        <w:rPr>
          <w:rFonts w:cs="Arial"/>
          <w:lang w:val="hu-HU"/>
        </w:rPr>
        <w:t>        </w:t>
      </w:r>
      <w:r w:rsidRPr="00E2211E">
        <w:rPr>
          <w:rStyle w:val="apple-converted-space"/>
          <w:rFonts w:ascii="Cambria" w:hAnsi="Cambria" w:cs="Arial"/>
          <w:lang w:val="hu-HU"/>
        </w:rPr>
        <w:t> </w:t>
      </w:r>
      <w:r w:rsidRPr="001A527E">
        <w:rPr>
          <w:rFonts w:cs="Arial"/>
          <w:lang w:val="hu-HU"/>
        </w:rPr>
        <w:t>Felszíne északról délre lejt. Északon eléri a 600 m magasságot, a déli peremén már csak 200-300 m magas. A Zsil, az Olt és az</w:t>
      </w:r>
      <w:r w:rsidRPr="00E2211E">
        <w:rPr>
          <w:rStyle w:val="apple-converted-space"/>
          <w:rFonts w:ascii="Cambria" w:hAnsi="Cambria" w:cs="Arial"/>
          <w:lang w:val="hu-HU"/>
        </w:rPr>
        <w:t> </w:t>
      </w:r>
      <w:r w:rsidRPr="001A527E">
        <w:rPr>
          <w:rFonts w:cs="Arial"/>
          <w:lang w:val="hu-HU"/>
        </w:rPr>
        <w:t>Argeş</w:t>
      </w:r>
      <w:r w:rsidRPr="00E2211E">
        <w:rPr>
          <w:rStyle w:val="apple-converted-space"/>
          <w:rFonts w:ascii="Cambria" w:hAnsi="Cambria" w:cs="Arial"/>
          <w:lang w:val="hu-HU"/>
        </w:rPr>
        <w:t> </w:t>
      </w:r>
      <w:r w:rsidRPr="001A527E">
        <w:rPr>
          <w:rFonts w:cs="Arial"/>
          <w:lang w:val="hu-HU"/>
        </w:rPr>
        <w:t>észak-déli irányú völgyeikkel szelik át a hátságot, és lankás lejtőjű, hosszan elnyúló dombhátakra tagolják.</w:t>
      </w:r>
    </w:p>
    <w:p w:rsidR="00036B08" w:rsidRPr="001A527E" w:rsidRDefault="00036B08" w:rsidP="001A527E">
      <w:pPr>
        <w:pStyle w:val="NoSpacing"/>
        <w:rPr>
          <w:rFonts w:cs="Arial"/>
          <w:lang w:val="hu-HU"/>
        </w:rPr>
      </w:pPr>
      <w:r w:rsidRPr="001A527E">
        <w:rPr>
          <w:rFonts w:cs="Arial"/>
          <w:b/>
          <w:bCs/>
          <w:lang w:val="hu-HU"/>
        </w:rPr>
        <w:t> </w:t>
      </w:r>
    </w:p>
    <w:p w:rsidR="00036B08" w:rsidRPr="001A527E" w:rsidRDefault="00036B08" w:rsidP="001A527E">
      <w:pPr>
        <w:pStyle w:val="NoSpacing"/>
        <w:rPr>
          <w:rFonts w:cs="Arial"/>
          <w:lang w:val="hu-HU"/>
        </w:rPr>
      </w:pPr>
      <w:r w:rsidRPr="001A527E">
        <w:rPr>
          <w:rFonts w:cs="Arial"/>
          <w:b/>
          <w:bCs/>
          <w:lang w:val="hu-HU"/>
        </w:rPr>
        <w:t>5.Mehádiai-fennsík (Podişul Mehedinţi)</w:t>
      </w:r>
    </w:p>
    <w:p w:rsidR="00036B08" w:rsidRPr="001A527E" w:rsidRDefault="00036B08" w:rsidP="001A527E">
      <w:pPr>
        <w:pStyle w:val="NoSpacing"/>
        <w:rPr>
          <w:rFonts w:cs="Arial"/>
          <w:lang w:val="hu-HU"/>
        </w:rPr>
      </w:pPr>
      <w:r w:rsidRPr="001A527E">
        <w:rPr>
          <w:rFonts w:cs="Arial"/>
          <w:lang w:val="hu-HU"/>
        </w:rPr>
        <w:t> </w:t>
      </w:r>
    </w:p>
    <w:p w:rsidR="00036B08" w:rsidRPr="001A527E" w:rsidRDefault="00036B08" w:rsidP="001A527E">
      <w:pPr>
        <w:pStyle w:val="NoSpacing"/>
        <w:rPr>
          <w:rFonts w:cs="Arial"/>
          <w:lang w:val="hu-HU"/>
        </w:rPr>
      </w:pPr>
      <w:r w:rsidRPr="001A527E">
        <w:rPr>
          <w:rFonts w:cs="Arial"/>
          <w:lang w:val="hu-HU"/>
        </w:rPr>
        <w:lastRenderedPageBreak/>
        <w:t>        </w:t>
      </w:r>
      <w:r w:rsidRPr="00E2211E">
        <w:rPr>
          <w:rStyle w:val="apple-converted-space"/>
          <w:rFonts w:ascii="Cambria" w:hAnsi="Cambria" w:cs="Arial"/>
          <w:lang w:val="hu-HU"/>
        </w:rPr>
        <w:t> </w:t>
      </w:r>
      <w:r w:rsidRPr="001A527E">
        <w:rPr>
          <w:rFonts w:cs="Arial"/>
          <w:lang w:val="hu-HU"/>
        </w:rPr>
        <w:t>A</w:t>
      </w:r>
      <w:r w:rsidRPr="00E2211E">
        <w:rPr>
          <w:rStyle w:val="apple-converted-space"/>
          <w:rFonts w:ascii="Cambria" w:hAnsi="Cambria" w:cs="Arial"/>
          <w:lang w:val="hu-HU"/>
        </w:rPr>
        <w:t> </w:t>
      </w:r>
      <w:r w:rsidRPr="001A527E">
        <w:rPr>
          <w:rFonts w:cs="Arial"/>
          <w:lang w:val="hu-HU"/>
        </w:rPr>
        <w:t>Motru völgyétől nyugatra, a Szubkárpátok folytatásában helyezkedik el. Magassága 500-600 m. Kemény kristályos-metamorf kőzetek alkotják, amelyeket mészkőrétegek borítanak. A mészkőben jellegzetes karsztformák, szurdokvölgyek, barlangok alakultak ki. A legismertebb ilyen képződmény a Topolniţa-barlang.</w:t>
      </w:r>
    </w:p>
    <w:p w:rsidR="00036B08" w:rsidRPr="001A527E" w:rsidRDefault="00036B08" w:rsidP="001A527E">
      <w:pPr>
        <w:pStyle w:val="NoSpacing"/>
        <w:rPr>
          <w:rFonts w:cs="Arial"/>
          <w:lang w:val="hu-HU"/>
        </w:rPr>
      </w:pPr>
      <w:r w:rsidRPr="001A527E">
        <w:rPr>
          <w:rFonts w:cs="Arial"/>
          <w:lang w:val="hu-HU"/>
        </w:rPr>
        <w:t>        </w:t>
      </w:r>
      <w:r w:rsidRPr="00E2211E">
        <w:rPr>
          <w:rStyle w:val="apple-converted-space"/>
          <w:rFonts w:ascii="Cambria" w:hAnsi="Cambria" w:cs="Arial"/>
          <w:lang w:val="hu-HU"/>
        </w:rPr>
        <w:t> </w:t>
      </w:r>
      <w:r w:rsidRPr="001A527E">
        <w:rPr>
          <w:rFonts w:cs="Arial"/>
          <w:lang w:val="hu-HU"/>
        </w:rPr>
        <w:t>A fennsík éghajlata enyhébb, érződik a szubmediterráni klíma hatása. Ennek következtében növényzetében több szubmediterráni fajt találunk: vadorgona, virágos kőrisfa, gyertyán stb. A lakosság főleg szarvasmarha tenyésztéssel és gyümölcstermesztéssel foglalkozik, de többen dolgznak az iparban és az építkezésben</w:t>
      </w:r>
      <w:r w:rsidR="00E94F67" w:rsidRPr="001A527E">
        <w:rPr>
          <w:rFonts w:cs="Arial"/>
          <w:lang w:val="hu-HU"/>
        </w:rPr>
        <w:t>.</w:t>
      </w:r>
    </w:p>
    <w:p w:rsidR="00036B08" w:rsidRPr="001A527E" w:rsidRDefault="00036B08" w:rsidP="001A527E">
      <w:pPr>
        <w:pStyle w:val="NoSpacing"/>
        <w:rPr>
          <w:rFonts w:cs="Arial"/>
          <w:lang w:val="hu-HU"/>
        </w:rPr>
      </w:pPr>
      <w:r w:rsidRPr="001A527E">
        <w:rPr>
          <w:rFonts w:cs="Arial"/>
          <w:lang w:val="hu-HU"/>
        </w:rPr>
        <w:t>        </w:t>
      </w:r>
    </w:p>
    <w:p w:rsidR="00036B08" w:rsidRPr="001A527E" w:rsidRDefault="00036B08" w:rsidP="001A527E">
      <w:pPr>
        <w:pStyle w:val="NoSpacing"/>
        <w:rPr>
          <w:rFonts w:cs="Arial"/>
          <w:lang w:val="hu-HU"/>
        </w:rPr>
      </w:pPr>
      <w:r w:rsidRPr="001A527E">
        <w:rPr>
          <w:rFonts w:cs="Arial"/>
          <w:b/>
          <w:bCs/>
          <w:lang w:val="hu-HU"/>
        </w:rPr>
        <w:t>6.Moldvai-hátság</w:t>
      </w:r>
    </w:p>
    <w:p w:rsidR="00036B08" w:rsidRPr="001A527E" w:rsidRDefault="00036B08" w:rsidP="001A527E">
      <w:pPr>
        <w:pStyle w:val="NoSpacing"/>
        <w:rPr>
          <w:rFonts w:cs="Arial"/>
          <w:lang w:val="hu-HU"/>
        </w:rPr>
      </w:pPr>
      <w:r w:rsidRPr="001A527E">
        <w:rPr>
          <w:rFonts w:cs="Arial"/>
          <w:lang w:val="hu-HU"/>
        </w:rPr>
        <w:t> </w:t>
      </w:r>
    </w:p>
    <w:p w:rsidR="00036B08" w:rsidRPr="001A527E" w:rsidRDefault="00036B08" w:rsidP="001A527E">
      <w:pPr>
        <w:pStyle w:val="NoSpacing"/>
        <w:rPr>
          <w:rFonts w:cs="Arial"/>
          <w:lang w:val="hu-HU"/>
        </w:rPr>
      </w:pPr>
      <w:r w:rsidRPr="001A527E">
        <w:rPr>
          <w:rFonts w:cs="Arial"/>
          <w:lang w:val="hu-HU"/>
        </w:rPr>
        <w:t>Határok, általános jellemzés, felosztás</w:t>
      </w:r>
    </w:p>
    <w:p w:rsidR="00036B08" w:rsidRPr="001A527E" w:rsidRDefault="00036B08" w:rsidP="001A527E">
      <w:pPr>
        <w:pStyle w:val="NoSpacing"/>
        <w:rPr>
          <w:rFonts w:cs="Arial"/>
          <w:lang w:val="hu-HU"/>
        </w:rPr>
      </w:pPr>
      <w:r w:rsidRPr="001A527E">
        <w:rPr>
          <w:rFonts w:cs="Arial"/>
          <w:lang w:val="hu-HU"/>
        </w:rPr>
        <w:t>        </w:t>
      </w:r>
      <w:r w:rsidRPr="00E2211E">
        <w:rPr>
          <w:rStyle w:val="apple-converted-space"/>
          <w:rFonts w:ascii="Cambria" w:hAnsi="Cambria" w:cs="Arial"/>
          <w:lang w:val="hu-HU"/>
        </w:rPr>
        <w:t> </w:t>
      </w:r>
      <w:r w:rsidRPr="001A527E">
        <w:rPr>
          <w:rFonts w:cs="Arial"/>
          <w:lang w:val="hu-HU"/>
        </w:rPr>
        <w:t>A Bukovinai-Obcsinák, a Moldvai-Szubkárpátok, a Prut-völgye és a Román-alföld között helyezkedik el.</w:t>
      </w:r>
    </w:p>
    <w:p w:rsidR="00036B08" w:rsidRPr="001A527E" w:rsidRDefault="00036B08" w:rsidP="001A527E">
      <w:pPr>
        <w:pStyle w:val="NoSpacing"/>
        <w:rPr>
          <w:rFonts w:cs="Arial"/>
          <w:lang w:val="hu-HU"/>
        </w:rPr>
      </w:pPr>
      <w:r w:rsidRPr="001A527E">
        <w:rPr>
          <w:rFonts w:cs="Arial"/>
          <w:lang w:val="hu-HU"/>
        </w:rPr>
        <w:t>        </w:t>
      </w:r>
      <w:r w:rsidRPr="00E2211E">
        <w:rPr>
          <w:rStyle w:val="apple-converted-space"/>
          <w:rFonts w:ascii="Cambria" w:hAnsi="Cambria" w:cs="Arial"/>
          <w:lang w:val="hu-HU"/>
        </w:rPr>
        <w:t> </w:t>
      </w:r>
      <w:r w:rsidRPr="001A527E">
        <w:rPr>
          <w:rFonts w:cs="Arial"/>
          <w:lang w:val="hu-HU"/>
        </w:rPr>
        <w:t>A hátságot a Podóliai-hátság nyugati peremének besüllyedésével létrejött tengeri medencében lerakódott üledékes kőzetrétegek építették fel. A Kárpátokból lesiető folyóvizek a medencét hardalékaikkal fokozatosan feltöltötték.</w:t>
      </w:r>
    </w:p>
    <w:p w:rsidR="00036B08" w:rsidRPr="001A527E" w:rsidRDefault="00036B08" w:rsidP="001A527E">
      <w:pPr>
        <w:pStyle w:val="NoSpacing"/>
        <w:rPr>
          <w:rFonts w:cs="Arial"/>
          <w:lang w:val="hu-HU"/>
        </w:rPr>
      </w:pPr>
      <w:r w:rsidRPr="001A527E">
        <w:rPr>
          <w:rFonts w:cs="Arial"/>
          <w:lang w:val="hu-HU"/>
        </w:rPr>
        <w:t>        </w:t>
      </w:r>
      <w:r w:rsidRPr="00E2211E">
        <w:rPr>
          <w:rStyle w:val="apple-converted-space"/>
          <w:rFonts w:ascii="Cambria" w:hAnsi="Cambria" w:cs="Arial"/>
          <w:lang w:val="hu-HU"/>
        </w:rPr>
        <w:t> </w:t>
      </w:r>
      <w:r w:rsidRPr="001A527E">
        <w:rPr>
          <w:rFonts w:cs="Arial"/>
          <w:lang w:val="hu-HU"/>
        </w:rPr>
        <w:t>A Moldvai-hátságot a következő tájegységekre osztjuk fel: Suceavai-dombság, a Moldvai (Jijia)-síkság és a Birladi-dombság.</w:t>
      </w:r>
    </w:p>
    <w:p w:rsidR="00036B08" w:rsidRPr="001A527E" w:rsidRDefault="00036B08" w:rsidP="001A527E">
      <w:pPr>
        <w:pStyle w:val="NoSpacing"/>
        <w:rPr>
          <w:rFonts w:cs="Arial"/>
          <w:lang w:val="hu-HU"/>
        </w:rPr>
      </w:pPr>
      <w:r w:rsidRPr="001A527E">
        <w:rPr>
          <w:rFonts w:cs="Arial"/>
          <w:lang w:val="hu-HU"/>
        </w:rPr>
        <w:t>        </w:t>
      </w:r>
      <w:r w:rsidRPr="00E2211E">
        <w:rPr>
          <w:rStyle w:val="apple-converted-space"/>
          <w:rFonts w:ascii="Cambria" w:hAnsi="Cambria" w:cs="Arial"/>
          <w:lang w:val="hu-HU"/>
        </w:rPr>
        <w:t> </w:t>
      </w:r>
      <w:r w:rsidRPr="001A527E">
        <w:rPr>
          <w:rFonts w:cs="Arial"/>
          <w:lang w:val="hu-HU"/>
        </w:rPr>
        <w:t>A Suceavai-dombság a hátság északnyugati felét alkotja. Keményebb kőzetek építik fel, mint a többi területet, s ezért itt találjuk a Moldvai-hátság legmagasabb kiemelkedéseit (500-600 m). A hátságot átszeli a Szeretbe ömlő Suceava folyó.</w:t>
      </w:r>
    </w:p>
    <w:p w:rsidR="00036B08" w:rsidRPr="001A527E" w:rsidRDefault="00036B08" w:rsidP="001A527E">
      <w:pPr>
        <w:pStyle w:val="NoSpacing"/>
        <w:rPr>
          <w:rFonts w:cs="Arial"/>
          <w:lang w:val="hu-HU"/>
        </w:rPr>
      </w:pPr>
      <w:r w:rsidRPr="001A527E">
        <w:rPr>
          <w:rFonts w:cs="Arial"/>
          <w:lang w:val="hu-HU"/>
        </w:rPr>
        <w:t>        </w:t>
      </w:r>
      <w:r w:rsidRPr="00E2211E">
        <w:rPr>
          <w:rStyle w:val="apple-converted-space"/>
          <w:rFonts w:ascii="Cambria" w:hAnsi="Cambria" w:cs="Arial"/>
          <w:lang w:val="hu-HU"/>
        </w:rPr>
        <w:t> </w:t>
      </w:r>
      <w:r w:rsidRPr="001A527E">
        <w:rPr>
          <w:rFonts w:cs="Arial"/>
          <w:lang w:val="hu-HU"/>
        </w:rPr>
        <w:t>A Jijia-síkság alacsony, mindössze 200 m magasságig emelkedő vidék, amelyet a Jijia és annak mellékfolyói szelik át. Széles, enyhe lejtésű dombhátak jellemzik, ezeket széles völgyek választják el. Ezekben a völgyekben gyöngyfűzérhez hasonlóan sorakoznak a kis mesterséges tavak, amelyeket a helybeliek "iaz"-nak neveznek.</w:t>
      </w:r>
    </w:p>
    <w:p w:rsidR="00036B08" w:rsidRPr="001A527E" w:rsidRDefault="00036B08" w:rsidP="001E3F47">
      <w:pPr>
        <w:pStyle w:val="NoSpacing"/>
        <w:rPr>
          <w:rFonts w:cs="Arial"/>
          <w:lang w:val="hu-HU"/>
        </w:rPr>
      </w:pPr>
      <w:r w:rsidRPr="001A527E">
        <w:rPr>
          <w:rFonts w:cs="Arial"/>
          <w:lang w:val="hu-HU"/>
        </w:rPr>
        <w:t>        </w:t>
      </w:r>
      <w:r w:rsidRPr="00E2211E">
        <w:rPr>
          <w:rStyle w:val="apple-converted-space"/>
          <w:rFonts w:ascii="Cambria" w:hAnsi="Cambria" w:cs="Arial"/>
          <w:lang w:val="hu-HU"/>
        </w:rPr>
        <w:t> </w:t>
      </w:r>
    </w:p>
    <w:p w:rsidR="00036B08" w:rsidRPr="001A527E" w:rsidRDefault="00036B08" w:rsidP="001A527E">
      <w:pPr>
        <w:pStyle w:val="NoSpacing"/>
        <w:rPr>
          <w:rFonts w:cs="Arial"/>
          <w:lang w:val="hu-HU"/>
        </w:rPr>
      </w:pPr>
      <w:r w:rsidRPr="001A527E">
        <w:rPr>
          <w:rFonts w:cs="Arial"/>
          <w:b/>
          <w:bCs/>
          <w:u w:val="single"/>
          <w:lang w:val="hu-HU"/>
        </w:rPr>
        <w:t>7.</w:t>
      </w:r>
      <w:r w:rsidR="001E3F47">
        <w:rPr>
          <w:rFonts w:cs="Arial"/>
          <w:b/>
          <w:bCs/>
          <w:u w:val="single"/>
          <w:lang w:val="hu-HU"/>
        </w:rPr>
        <w:t xml:space="preserve"> </w:t>
      </w:r>
      <w:r w:rsidRPr="001A527E">
        <w:rPr>
          <w:rFonts w:cs="Arial"/>
          <w:b/>
          <w:bCs/>
          <w:u w:val="single"/>
          <w:lang w:val="hu-HU"/>
        </w:rPr>
        <w:t>Dobrudzsai-hátság (Podişul Dobrogei)</w:t>
      </w:r>
    </w:p>
    <w:p w:rsidR="001E3F47" w:rsidRDefault="001E3F47" w:rsidP="001A527E">
      <w:pPr>
        <w:pStyle w:val="NoSpacing"/>
        <w:rPr>
          <w:rFonts w:cs="Arial"/>
          <w:lang w:val="hu-HU"/>
        </w:rPr>
      </w:pPr>
    </w:p>
    <w:p w:rsidR="00036B08" w:rsidRPr="001A527E" w:rsidRDefault="00036B08" w:rsidP="001A527E">
      <w:pPr>
        <w:pStyle w:val="NoSpacing"/>
        <w:rPr>
          <w:rFonts w:cs="Arial"/>
          <w:lang w:val="hu-HU"/>
        </w:rPr>
      </w:pPr>
      <w:r w:rsidRPr="001A527E">
        <w:rPr>
          <w:rFonts w:cs="Arial"/>
          <w:lang w:val="hu-HU"/>
        </w:rPr>
        <w:t>        </w:t>
      </w:r>
      <w:r w:rsidRPr="00E2211E">
        <w:rPr>
          <w:rStyle w:val="apple-converted-space"/>
          <w:rFonts w:ascii="Cambria" w:hAnsi="Cambria" w:cs="Arial"/>
          <w:lang w:val="hu-HU"/>
        </w:rPr>
        <w:t> </w:t>
      </w:r>
      <w:r w:rsidRPr="001A527E">
        <w:rPr>
          <w:rFonts w:cs="Arial"/>
          <w:lang w:val="hu-HU"/>
        </w:rPr>
        <w:t>Földtani szerkezete, magassága és domborzati formái alapján két fő részre tagolhatjuk: északon a magasabbra emelkedő Észak-Dobrudzsai masszívum (Masivul Dobrogei de Nord) délen pedig az alacsonyabb Dél-Dobrudzsai-hátság (Podişul Dobrogei de Sud) található.</w:t>
      </w:r>
    </w:p>
    <w:p w:rsidR="001E3F47" w:rsidRDefault="001E3F47" w:rsidP="001E3F47">
      <w:pPr>
        <w:pStyle w:val="NoSpacing"/>
        <w:rPr>
          <w:rFonts w:cs="Arial"/>
          <w:lang w:val="hu-HU"/>
        </w:rPr>
      </w:pPr>
    </w:p>
    <w:p w:rsidR="00036B08" w:rsidRPr="001A527E" w:rsidRDefault="00036B08" w:rsidP="001E3F47">
      <w:pPr>
        <w:pStyle w:val="NoSpacing"/>
        <w:rPr>
          <w:rFonts w:cs="Arial"/>
          <w:lang w:val="hu-HU"/>
        </w:rPr>
      </w:pPr>
      <w:r w:rsidRPr="001A527E">
        <w:rPr>
          <w:rFonts w:cs="Arial"/>
          <w:lang w:val="hu-HU"/>
        </w:rPr>
        <w:t>7.1.Az Észak-Dobrudzsai-masszívum tulajdonképpen egy ősi hegység maradványa, tehát egy röghegység. Alacsony, sziklás gerincek alkotják, melyek legyezőszerűen ágaznak szét a tenger irányában. Legmagasabb, a hegység jellegű északnyugati részén a Măcin-hegység is csak 467 m magasságig nyúlik a Greci csúcson (Vârful Greci). A tenger felé nyúló gerincek hegyhátakká szélesednek és fokozatosan lealacsonyodnak. Kelet felé a Tulceai-dombság (Dealurile Tulcei) alacsony dombhátaiban folytatódik és félszigetként hatol be a Duna deltája és a Razim-tó mocsarai közé. A Teliţa és a Taiţa völgye között</w:t>
      </w:r>
      <w:r w:rsidRPr="00E2211E">
        <w:rPr>
          <w:rStyle w:val="apple-converted-space"/>
          <w:rFonts w:ascii="Cambria" w:hAnsi="Cambria" w:cs="Arial"/>
          <w:lang w:val="hu-HU"/>
        </w:rPr>
        <w:t> </w:t>
      </w:r>
      <w:r w:rsidRPr="001A527E">
        <w:rPr>
          <w:rFonts w:cs="Arial"/>
          <w:lang w:val="hu-HU"/>
        </w:rPr>
        <w:t xml:space="preserve">a Niculiţel gerince nyúlik délkeleti irányba. </w:t>
      </w:r>
    </w:p>
    <w:p w:rsidR="001E3F47" w:rsidRDefault="001E3F47" w:rsidP="001A527E">
      <w:pPr>
        <w:pStyle w:val="NoSpacing"/>
        <w:rPr>
          <w:rFonts w:cs="Arial"/>
          <w:lang w:val="hu-HU"/>
        </w:rPr>
      </w:pPr>
    </w:p>
    <w:p w:rsidR="00036B08" w:rsidRPr="001A527E" w:rsidRDefault="00036B08" w:rsidP="001A527E">
      <w:pPr>
        <w:pStyle w:val="NoSpacing"/>
        <w:rPr>
          <w:rFonts w:cs="Arial"/>
          <w:lang w:val="hu-HU"/>
        </w:rPr>
      </w:pPr>
      <w:r w:rsidRPr="001A527E">
        <w:rPr>
          <w:rFonts w:cs="Arial"/>
          <w:lang w:val="hu-HU"/>
        </w:rPr>
        <w:t>7.2Dél-Dobrudzsai-hátság</w:t>
      </w:r>
    </w:p>
    <w:p w:rsidR="00036B08" w:rsidRPr="001A527E" w:rsidRDefault="00036B08" w:rsidP="001A527E">
      <w:pPr>
        <w:pStyle w:val="NoSpacing"/>
        <w:rPr>
          <w:rFonts w:cs="Arial"/>
          <w:lang w:val="hu-HU"/>
        </w:rPr>
      </w:pPr>
      <w:r w:rsidRPr="001A527E">
        <w:rPr>
          <w:rFonts w:cs="Arial"/>
          <w:lang w:val="hu-HU"/>
        </w:rPr>
        <w:t>Teljesen sík felszíne az alföldek felszínéhez hasonlít, széles völgyhátakkal, keskeny völgyekkel. Felszínét vastag lösztakaró borítja. Mivel a lösz nagyon porózus kőzet, a felszínre hullott csapadékvíz hamar beszivárog. Ezért a talajvíz is nagyon mélyen található, ami megnehezíti a települések vízellátását. A hátság a Duna és a Fekete-tenger felé meredek, szakadékos lejtővel végződik (20 m).</w:t>
      </w:r>
    </w:p>
    <w:p w:rsidR="001E3F47" w:rsidRDefault="001E3F47" w:rsidP="001A527E">
      <w:pPr>
        <w:pStyle w:val="NoSpacing"/>
        <w:rPr>
          <w:rStyle w:val="Strong"/>
          <w:rFonts w:ascii="Cambria" w:hAnsi="Cambria" w:cs="Arial"/>
          <w:lang w:val="hu-HU"/>
        </w:rPr>
      </w:pPr>
    </w:p>
    <w:p w:rsidR="008024A2" w:rsidRDefault="008024A2" w:rsidP="001A527E">
      <w:pPr>
        <w:pStyle w:val="NoSpacing"/>
        <w:rPr>
          <w:rStyle w:val="Strong"/>
          <w:rFonts w:ascii="Cambria" w:hAnsi="Cambria" w:cs="Arial"/>
          <w:lang w:val="hu-HU"/>
        </w:rPr>
      </w:pPr>
    </w:p>
    <w:p w:rsidR="008024A2" w:rsidRDefault="008024A2" w:rsidP="001A527E">
      <w:pPr>
        <w:pStyle w:val="NoSpacing"/>
        <w:rPr>
          <w:rStyle w:val="Strong"/>
          <w:rFonts w:ascii="Cambria" w:hAnsi="Cambria" w:cs="Arial"/>
          <w:lang w:val="hu-HU"/>
        </w:rPr>
      </w:pPr>
    </w:p>
    <w:p w:rsidR="008024A2" w:rsidRDefault="008024A2" w:rsidP="001A527E">
      <w:pPr>
        <w:pStyle w:val="NoSpacing"/>
        <w:rPr>
          <w:rStyle w:val="Strong"/>
          <w:rFonts w:ascii="Cambria" w:hAnsi="Cambria" w:cs="Arial"/>
          <w:lang w:val="hu-HU"/>
        </w:rPr>
      </w:pPr>
    </w:p>
    <w:p w:rsidR="00036B08" w:rsidRPr="001A527E" w:rsidRDefault="00036B08" w:rsidP="001A527E">
      <w:pPr>
        <w:pStyle w:val="NoSpacing"/>
        <w:rPr>
          <w:rFonts w:cs="Arial"/>
          <w:lang w:val="hu-HU"/>
        </w:rPr>
      </w:pPr>
      <w:r w:rsidRPr="00E2211E">
        <w:rPr>
          <w:rStyle w:val="Strong"/>
          <w:rFonts w:ascii="Cambria" w:hAnsi="Cambria" w:cs="Arial"/>
          <w:lang w:val="hu-HU"/>
        </w:rPr>
        <w:t>Románia vizei</w:t>
      </w:r>
    </w:p>
    <w:p w:rsidR="00036B08" w:rsidRPr="001A527E" w:rsidRDefault="00036B08" w:rsidP="001A527E">
      <w:pPr>
        <w:pStyle w:val="NoSpacing"/>
        <w:rPr>
          <w:rFonts w:cs="Arial"/>
          <w:vanish/>
          <w:lang w:val="hu-HU"/>
        </w:rPr>
      </w:pPr>
    </w:p>
    <w:p w:rsidR="001E3F47" w:rsidRDefault="001E3F47" w:rsidP="001A527E">
      <w:pPr>
        <w:pStyle w:val="NoSpacing"/>
        <w:rPr>
          <w:rFonts w:cs="Arial"/>
          <w:lang w:val="hu-HU"/>
        </w:rPr>
      </w:pPr>
    </w:p>
    <w:p w:rsidR="00036B08" w:rsidRDefault="00036B08" w:rsidP="001A527E">
      <w:pPr>
        <w:pStyle w:val="NoSpacing"/>
        <w:rPr>
          <w:rFonts w:cs="Arial"/>
          <w:b/>
          <w:bCs/>
          <w:lang w:val="hu-HU"/>
        </w:rPr>
      </w:pPr>
      <w:r w:rsidRPr="001A527E">
        <w:rPr>
          <w:rFonts w:cs="Arial"/>
          <w:b/>
          <w:bCs/>
          <w:caps/>
          <w:lang w:val="hu-HU"/>
        </w:rPr>
        <w:t>F</w:t>
      </w:r>
      <w:r w:rsidRPr="001A527E">
        <w:rPr>
          <w:rFonts w:cs="Arial"/>
          <w:b/>
          <w:bCs/>
          <w:lang w:val="hu-HU"/>
        </w:rPr>
        <w:t>olyóvizek</w:t>
      </w:r>
    </w:p>
    <w:p w:rsidR="001E3F47" w:rsidRPr="001A527E" w:rsidRDefault="001E3F47" w:rsidP="001A527E">
      <w:pPr>
        <w:pStyle w:val="NoSpacing"/>
        <w:rPr>
          <w:rFonts w:cs="Arial"/>
          <w:lang w:val="hu-HU"/>
        </w:rPr>
      </w:pPr>
    </w:p>
    <w:p w:rsidR="00036B08" w:rsidRPr="001A527E" w:rsidRDefault="00036B08" w:rsidP="001A527E">
      <w:pPr>
        <w:pStyle w:val="NoSpacing"/>
        <w:rPr>
          <w:rFonts w:cs="Arial"/>
          <w:lang w:val="hu-HU"/>
        </w:rPr>
      </w:pPr>
      <w:r w:rsidRPr="001A527E">
        <w:rPr>
          <w:rFonts w:cs="Arial"/>
          <w:b/>
          <w:bCs/>
          <w:u w:val="single"/>
          <w:lang w:val="hu-HU"/>
        </w:rPr>
        <w:lastRenderedPageBreak/>
        <w:t>Általános jellegzetességek</w:t>
      </w:r>
      <w:r w:rsidRPr="001A527E">
        <w:rPr>
          <w:rFonts w:cs="Arial"/>
          <w:b/>
          <w:bCs/>
          <w:lang w:val="hu-HU"/>
        </w:rPr>
        <w:t>: Az ország folyóvizeinek nagy része a Kárpátokból ered. A nagyobbak, mint a Maros, Olt, Szamos a Kárpátok ívének belső oldalán erednek, majd áttörve ezeket összekötik az ország központi- és peremterületeit. A dombságokon eredő folyók (Vedea, Teleorman, Jijia, Bahlui, Bârlad) és az alföldeken eredők (Mostiştea, Călmăţui) száma jóval kevesebb.</w:t>
      </w:r>
    </w:p>
    <w:p w:rsidR="00036B08" w:rsidRPr="001A527E" w:rsidRDefault="00036B08" w:rsidP="001A527E">
      <w:pPr>
        <w:pStyle w:val="NoSpacing"/>
        <w:rPr>
          <w:rFonts w:cs="Arial"/>
          <w:lang w:val="hu-HU"/>
        </w:rPr>
      </w:pPr>
      <w:r w:rsidRPr="001A527E">
        <w:rPr>
          <w:rFonts w:cs="Arial"/>
          <w:lang w:val="hu-HU"/>
        </w:rPr>
        <w:t>        </w:t>
      </w:r>
      <w:r w:rsidRPr="00E2211E">
        <w:rPr>
          <w:rStyle w:val="apple-converted-space"/>
          <w:rFonts w:ascii="Cambria" w:hAnsi="Cambria" w:cs="Arial"/>
          <w:lang w:val="hu-HU"/>
        </w:rPr>
        <w:t> </w:t>
      </w:r>
      <w:r w:rsidRPr="001A527E">
        <w:rPr>
          <w:rFonts w:cs="Arial"/>
          <w:lang w:val="hu-HU"/>
        </w:rPr>
        <w:t>A körkörösen lépcsőzetes domborzat miatt a folyók</w:t>
      </w:r>
      <w:r w:rsidRPr="00E2211E">
        <w:rPr>
          <w:rStyle w:val="apple-converted-space"/>
          <w:rFonts w:ascii="Cambria" w:hAnsi="Cambria" w:cs="Arial"/>
          <w:lang w:val="hu-HU"/>
        </w:rPr>
        <w:t> </w:t>
      </w:r>
      <w:r w:rsidRPr="001A527E">
        <w:rPr>
          <w:rFonts w:cs="Arial"/>
          <w:i/>
          <w:iCs/>
          <w:lang w:val="hu-HU"/>
        </w:rPr>
        <w:t>sugár irányú</w:t>
      </w:r>
      <w:r w:rsidRPr="001A527E">
        <w:rPr>
          <w:rFonts w:cs="Arial"/>
          <w:lang w:val="hu-HU"/>
        </w:rPr>
        <w:t>, szétfolyó vízhálózatot alkotnak. A Kárpátok ívéből alkotott központi területről, a kerék küllőihez hasonló alakban folynak a szélrózsa minden irányába.</w:t>
      </w:r>
    </w:p>
    <w:p w:rsidR="001E3F47" w:rsidRDefault="00036B08" w:rsidP="001A527E">
      <w:pPr>
        <w:pStyle w:val="NoSpacing"/>
        <w:rPr>
          <w:rFonts w:cs="Arial"/>
          <w:lang w:val="hu-HU"/>
        </w:rPr>
      </w:pPr>
      <w:r w:rsidRPr="001A527E">
        <w:rPr>
          <w:rFonts w:cs="Arial"/>
          <w:lang w:val="hu-HU"/>
        </w:rPr>
        <w:t>        </w:t>
      </w:r>
      <w:r w:rsidRPr="00E2211E">
        <w:rPr>
          <w:rStyle w:val="apple-converted-space"/>
          <w:rFonts w:ascii="Cambria" w:hAnsi="Cambria" w:cs="Arial"/>
          <w:lang w:val="hu-HU"/>
        </w:rPr>
        <w:t> </w:t>
      </w:r>
      <w:r w:rsidRPr="001A527E">
        <w:rPr>
          <w:rFonts w:cs="Arial"/>
          <w:lang w:val="hu-HU"/>
        </w:rPr>
        <w:t xml:space="preserve">A folyóvizek tulajdonságait nagymértékben az éghajlat szabja meg. A hegységekben eredő folyók az ottani sok csapadék miatt nagyobb vízhozamúak, a dombsági és az alföldi eredetűek vízhozama viszont meglehetősen kicsi. Az éghajlat hatására a folyók vízhozama az év folyamán is nagy ingadozásokat mutat. A tavaszi hóolvadás és esőzések idején a folyók sokkal több vizet szállítanak, és gyakran kiáradnak. A nyárvégi száraz időszakban a vízhozam általában nagyon megcsappan. A téli fagyos időszakban a folyók vize befagy, s ez alól még a Duna sem kivétel. </w:t>
      </w:r>
    </w:p>
    <w:p w:rsidR="001E3F47" w:rsidRDefault="001E3F47" w:rsidP="001A527E">
      <w:pPr>
        <w:pStyle w:val="NoSpacing"/>
        <w:rPr>
          <w:rFonts w:cs="Arial"/>
          <w:lang w:val="hu-HU"/>
        </w:rPr>
      </w:pPr>
    </w:p>
    <w:p w:rsidR="00036B08" w:rsidRPr="001A527E" w:rsidRDefault="00036B08" w:rsidP="001A527E">
      <w:pPr>
        <w:pStyle w:val="NoSpacing"/>
        <w:rPr>
          <w:rFonts w:cs="Arial"/>
          <w:lang w:val="hu-HU"/>
        </w:rPr>
      </w:pPr>
      <w:r w:rsidRPr="001A527E">
        <w:rPr>
          <w:rFonts w:cs="Arial"/>
          <w:lang w:val="hu-HU"/>
        </w:rPr>
        <w:t>1. A Duna</w:t>
      </w:r>
    </w:p>
    <w:p w:rsidR="00036B08" w:rsidRPr="001A527E" w:rsidRDefault="00036B08" w:rsidP="001A527E">
      <w:pPr>
        <w:pStyle w:val="NoSpacing"/>
        <w:rPr>
          <w:rFonts w:cs="Arial"/>
          <w:lang w:val="hu-HU"/>
        </w:rPr>
      </w:pPr>
      <w:r w:rsidRPr="001A527E">
        <w:rPr>
          <w:rFonts w:cs="Arial"/>
          <w:lang w:val="hu-HU"/>
        </w:rPr>
        <w:t xml:space="preserve">A Duna </w:t>
      </w:r>
      <w:r w:rsidRPr="001A527E">
        <w:rPr>
          <w:rFonts w:ascii="Cambria" w:hAnsi="Cambria" w:cs="Cambria"/>
          <w:lang w:val="hu-HU"/>
        </w:rPr>
        <w:t></w:t>
      </w:r>
      <w:r w:rsidRPr="001A527E">
        <w:rPr>
          <w:rFonts w:cs="Arial"/>
          <w:lang w:val="hu-HU"/>
        </w:rPr>
        <w:t xml:space="preserve"> a Volga után - Európa második leghosszabb folyama, akár hosszúságát (2857 km), akár vízhozamát tekintjük. A németországi</w:t>
      </w:r>
      <w:r w:rsidRPr="00E2211E">
        <w:rPr>
          <w:rStyle w:val="apple-converted-space"/>
          <w:rFonts w:ascii="Cambria" w:hAnsi="Cambria" w:cs="Arial"/>
          <w:lang w:val="hu-HU"/>
        </w:rPr>
        <w:t> </w:t>
      </w:r>
      <w:r w:rsidRPr="001A527E">
        <w:rPr>
          <w:rFonts w:cs="Arial"/>
          <w:i/>
          <w:iCs/>
          <w:lang w:val="hu-HU"/>
        </w:rPr>
        <w:t>Fekete Erdő-hegységből</w:t>
      </w:r>
      <w:r w:rsidRPr="00E2211E">
        <w:rPr>
          <w:rStyle w:val="apple-converted-space"/>
          <w:rFonts w:ascii="Cambria" w:hAnsi="Cambria" w:cs="Arial"/>
          <w:lang w:val="hu-HU"/>
        </w:rPr>
        <w:t> </w:t>
      </w:r>
      <w:r w:rsidRPr="001A527E">
        <w:rPr>
          <w:rFonts w:cs="Arial"/>
          <w:lang w:val="hu-HU"/>
        </w:rPr>
        <w:t>ered, és delta-torkolattal ömlik a Fekete-tengerbe a Chilia, Sulina és Szent György ágakon át. Forrásvidékétől a torkolatig változatos domborzatú területen folyik, hegységeket, medencéket, alföldeket szel át. Útközben 10 országot és 4 fővárost érint. Baziaştól nyugatra ér Románia területére, ahol 5560 m</w:t>
      </w:r>
      <w:r w:rsidRPr="001A527E">
        <w:rPr>
          <w:rFonts w:cs="Arial"/>
          <w:vertAlign w:val="superscript"/>
          <w:lang w:val="hu-HU"/>
        </w:rPr>
        <w:t>3</w:t>
      </w:r>
      <w:r w:rsidRPr="001A527E">
        <w:rPr>
          <w:rFonts w:cs="Arial"/>
          <w:lang w:val="hu-HU"/>
        </w:rPr>
        <w:t>/s a vízhozama, és Tulcea mellett (Pătlăgeanca) eléri a 6470 m</w:t>
      </w:r>
      <w:r w:rsidRPr="001A527E">
        <w:rPr>
          <w:rFonts w:cs="Arial"/>
          <w:vertAlign w:val="superscript"/>
          <w:lang w:val="hu-HU"/>
        </w:rPr>
        <w:t>3</w:t>
      </w:r>
      <w:r w:rsidRPr="001A527E">
        <w:rPr>
          <w:rFonts w:cs="Arial"/>
          <w:lang w:val="hu-HU"/>
        </w:rPr>
        <w:t>/s-ot. Innen Sulináig 1075 km-t tesz meg, ami teljes hosszának több mint egyharmada.</w:t>
      </w:r>
    </w:p>
    <w:p w:rsidR="00036B08" w:rsidRPr="001A527E" w:rsidRDefault="00036B08" w:rsidP="001A527E">
      <w:pPr>
        <w:pStyle w:val="NoSpacing"/>
        <w:rPr>
          <w:rFonts w:cs="Arial"/>
          <w:lang w:val="hu-HU"/>
        </w:rPr>
      </w:pPr>
      <w:r w:rsidRPr="001A527E">
        <w:rPr>
          <w:rFonts w:cs="Arial"/>
          <w:lang w:val="hu-HU"/>
        </w:rPr>
        <w:t>Baziaş és Drobeta-Turnu Severin között a Duna a Bánsági és jugoszláviai hegységek közé vágott szoroson át folyik (Kazán-szoros, Defileul Dunării). A</w:t>
      </w:r>
      <w:r w:rsidRPr="00E2211E">
        <w:rPr>
          <w:rStyle w:val="apple-converted-space"/>
          <w:rFonts w:ascii="Cambria" w:hAnsi="Cambria" w:cs="Arial"/>
          <w:lang w:val="hu-HU"/>
        </w:rPr>
        <w:t> </w:t>
      </w:r>
      <w:r w:rsidRPr="001A527E">
        <w:rPr>
          <w:rFonts w:cs="Arial"/>
          <w:i/>
          <w:iCs/>
          <w:lang w:val="hu-HU"/>
        </w:rPr>
        <w:t>Vaskapu I energetikai és folyamhajózási rendszer</w:t>
      </w:r>
      <w:r w:rsidRPr="00E2211E">
        <w:rPr>
          <w:rStyle w:val="apple-converted-space"/>
          <w:rFonts w:ascii="Cambria" w:hAnsi="Cambria" w:cs="Arial"/>
          <w:lang w:val="hu-HU"/>
        </w:rPr>
        <w:t> </w:t>
      </w:r>
      <w:r w:rsidRPr="001A527E">
        <w:rPr>
          <w:rFonts w:cs="Arial"/>
          <w:lang w:val="hu-HU"/>
        </w:rPr>
        <w:t>megépítése előtt ez volt a Dunának a legnehezebben hajózható része: a folyómederben sok kiálló szikla és zátony veszélyeztette a hajózást.</w:t>
      </w:r>
    </w:p>
    <w:p w:rsidR="00036B08" w:rsidRPr="001A527E" w:rsidRDefault="00036B08" w:rsidP="001A527E">
      <w:pPr>
        <w:pStyle w:val="NoSpacing"/>
        <w:rPr>
          <w:rFonts w:cs="Arial"/>
          <w:lang w:val="hu-HU"/>
        </w:rPr>
      </w:pPr>
      <w:r w:rsidRPr="001A527E">
        <w:rPr>
          <w:rFonts w:cs="Arial"/>
          <w:lang w:val="hu-HU"/>
        </w:rPr>
        <w:t>Cernavodánál kezdődik a Duna - Fekete-tenger - csatorna is. Egy másik dunai hidat a Dunán, a Ialomiţa torkolatánál építettek Giurgeni és Vadu Oii helységek között. Ezen a hídon halad át a Bukarest-Konstanca országút is.</w:t>
      </w:r>
    </w:p>
    <w:p w:rsidR="00036B08" w:rsidRPr="001A527E" w:rsidRDefault="00036B08" w:rsidP="001A527E">
      <w:pPr>
        <w:pStyle w:val="NoSpacing"/>
        <w:rPr>
          <w:rFonts w:cs="Arial"/>
          <w:lang w:val="hu-HU"/>
        </w:rPr>
      </w:pPr>
      <w:r w:rsidRPr="001A527E">
        <w:rPr>
          <w:rFonts w:cs="Arial"/>
          <w:lang w:val="hu-HU"/>
        </w:rPr>
        <w:t xml:space="preserve">Brăilát elhagyva a Duna északról megkerüli az Észak Dobrudzsai-röghegységet, és a tenger felé kanyarodik. A meder szélessége itt már meghaladja az 1 km-t, mélysége 12 m </w:t>
      </w:r>
      <w:r w:rsidRPr="001A527E">
        <w:rPr>
          <w:rFonts w:ascii="Cambria" w:hAnsi="Cambria" w:cs="Cambria"/>
          <w:lang w:val="hu-HU"/>
        </w:rPr>
        <w:t></w:t>
      </w:r>
      <w:r w:rsidRPr="001A527E">
        <w:rPr>
          <w:rFonts w:cs="Arial"/>
          <w:lang w:val="hu-HU"/>
        </w:rPr>
        <w:t xml:space="preserve"> itt már közepes nagyságú tengerjáró hajók is közlekedhetnek. Ezért nevezik a Duna Brăila-Sulina közötti szakaszát</w:t>
      </w:r>
      <w:r w:rsidRPr="00E2211E">
        <w:rPr>
          <w:rStyle w:val="apple-converted-space"/>
          <w:rFonts w:ascii="Cambria" w:hAnsi="Cambria" w:cs="Arial"/>
          <w:lang w:val="hu-HU"/>
        </w:rPr>
        <w:t> </w:t>
      </w:r>
      <w:r w:rsidRPr="001A527E">
        <w:rPr>
          <w:rFonts w:ascii="Cambria" w:hAnsi="Cambria" w:cs="Cambria"/>
          <w:i/>
          <w:iCs/>
          <w:lang w:val="hu-HU"/>
        </w:rPr>
        <w:t></w:t>
      </w:r>
      <w:r w:rsidRPr="001A527E">
        <w:rPr>
          <w:rFonts w:cs="Arial"/>
          <w:i/>
          <w:iCs/>
          <w:lang w:val="hu-HU"/>
        </w:rPr>
        <w:t>tengeri szakasznak</w:t>
      </w:r>
      <w:r w:rsidRPr="001A527E">
        <w:rPr>
          <w:rFonts w:ascii="Cambria" w:hAnsi="Cambria" w:cs="Cambria"/>
          <w:lang w:val="hu-HU"/>
        </w:rPr>
        <w:t></w:t>
      </w:r>
      <w:r w:rsidRPr="001A527E">
        <w:rPr>
          <w:rFonts w:cs="Arial"/>
          <w:lang w:val="hu-HU"/>
        </w:rPr>
        <w:t xml:space="preserve"> is. Pătlăgeanca, majd Tulcea közelében a Duna szétágazik, így született meg a delta, Románia legfiatalabb szárazföldi területe. A Duna vízhozamának majdnem kétharmadát a Chilia- ág szállítja, 18%-át a Sulina, 22%-át pedig a Szentgyörgy – ág. Annak ellenére, hogy a Sulina- ág szállítja a legkevesebb vizet, mégis azt tették hajózhatóvá, mivel ez a legrövidebb és aránylag könnyen karbantartható.</w:t>
      </w:r>
    </w:p>
    <w:p w:rsidR="00036B08" w:rsidRPr="001A527E" w:rsidRDefault="00036B08" w:rsidP="001A527E">
      <w:pPr>
        <w:pStyle w:val="NoSpacing"/>
        <w:rPr>
          <w:rFonts w:cs="Arial"/>
          <w:lang w:val="hu-HU"/>
        </w:rPr>
      </w:pPr>
      <w:r w:rsidRPr="001A527E">
        <w:rPr>
          <w:rFonts w:cs="Arial"/>
          <w:lang w:val="hu-HU"/>
        </w:rPr>
        <w:t>A Duna gazdasági jelentősége az ország számára óriási. </w:t>
      </w:r>
      <w:r w:rsidRPr="00E2211E">
        <w:rPr>
          <w:rStyle w:val="apple-converted-space"/>
          <w:rFonts w:ascii="Cambria" w:hAnsi="Cambria" w:cs="Arial"/>
          <w:lang w:val="hu-HU"/>
        </w:rPr>
        <w:t> </w:t>
      </w:r>
      <w:r w:rsidRPr="001A527E">
        <w:rPr>
          <w:rFonts w:cs="Arial"/>
          <w:lang w:val="hu-HU"/>
        </w:rPr>
        <w:t>Forgalmas vízi út, amely összekapcsolja a Duna menti országokat, a Rajna-Majna-Duna csatorna megépítése után pedig lehetővé teszi a hajózást az Északi-tenger és a Fekete-tenger között. A Duna és a delta Románia legfontosabb halászterülete. A folyó erejét elektromos erőművek értékesítik, vizét a Bărăganban és Dobrudzsában öntözésre használják. Ugyanakkor a delta és a Kazán-szoros sok turistát is vonz.</w:t>
      </w:r>
    </w:p>
    <w:p w:rsidR="001E3F47" w:rsidRDefault="001E3F47" w:rsidP="001A527E">
      <w:pPr>
        <w:pStyle w:val="NoSpacing"/>
        <w:rPr>
          <w:rFonts w:cs="Arial"/>
          <w:b/>
          <w:bCs/>
          <w:lang w:val="hu-HU"/>
        </w:rPr>
      </w:pPr>
    </w:p>
    <w:p w:rsidR="00036B08" w:rsidRPr="001A527E" w:rsidRDefault="00036B08" w:rsidP="001A527E">
      <w:pPr>
        <w:pStyle w:val="NoSpacing"/>
        <w:rPr>
          <w:rFonts w:cs="Arial"/>
          <w:lang w:val="hu-HU"/>
        </w:rPr>
      </w:pPr>
      <w:r w:rsidRPr="001A527E">
        <w:rPr>
          <w:rFonts w:cs="Arial"/>
          <w:b/>
          <w:bCs/>
          <w:lang w:val="hu-HU"/>
        </w:rPr>
        <w:t>2. Vízhálózat</w:t>
      </w:r>
    </w:p>
    <w:p w:rsidR="00036B08" w:rsidRPr="001A527E" w:rsidRDefault="00036B08" w:rsidP="001A527E">
      <w:pPr>
        <w:pStyle w:val="NoSpacing"/>
        <w:rPr>
          <w:rFonts w:cs="Arial"/>
          <w:lang w:val="hu-HU"/>
        </w:rPr>
      </w:pPr>
      <w:r w:rsidRPr="001A527E">
        <w:rPr>
          <w:rFonts w:cs="Arial"/>
          <w:lang w:val="hu-HU"/>
        </w:rPr>
        <w:t>A Duna mellékfolyóit folyásirányuk alapján a következő csoportokra oszthatjuk: nyugati csoport, déli csoport, keleti csoport és a dobrudzsai folyók csoportja.</w:t>
      </w:r>
    </w:p>
    <w:p w:rsidR="00036B08" w:rsidRPr="001A527E" w:rsidRDefault="00036B08" w:rsidP="001A527E">
      <w:pPr>
        <w:pStyle w:val="NoSpacing"/>
        <w:rPr>
          <w:rFonts w:cs="Arial"/>
          <w:lang w:val="hu-HU"/>
        </w:rPr>
      </w:pPr>
      <w:r w:rsidRPr="001A527E">
        <w:rPr>
          <w:rFonts w:cs="Arial"/>
          <w:b/>
          <w:bCs/>
          <w:lang w:val="hu-HU"/>
        </w:rPr>
        <w:t>a) A nyugati folyók csoportjába</w:t>
      </w:r>
      <w:r w:rsidRPr="001A527E">
        <w:rPr>
          <w:rFonts w:cs="Arial"/>
          <w:lang w:val="hu-HU"/>
        </w:rPr>
        <w:t>tartozik:</w:t>
      </w:r>
      <w:r w:rsidRPr="00E2211E">
        <w:rPr>
          <w:rStyle w:val="apple-converted-space"/>
          <w:rFonts w:ascii="Cambria" w:hAnsi="Cambria" w:cs="Arial"/>
          <w:lang w:val="hu-HU"/>
        </w:rPr>
        <w:t> </w:t>
      </w:r>
      <w:r w:rsidRPr="001A527E">
        <w:rPr>
          <w:rFonts w:cs="Arial"/>
          <w:i/>
          <w:iCs/>
          <w:lang w:val="hu-HU"/>
        </w:rPr>
        <w:t>Tisza, Visó, Iza, Túr,</w:t>
      </w:r>
      <w:r w:rsidRPr="00E2211E">
        <w:rPr>
          <w:rStyle w:val="apple-converted-space"/>
          <w:rFonts w:ascii="Cambria" w:hAnsi="Cambria" w:cs="Arial"/>
          <w:lang w:val="hu-HU"/>
        </w:rPr>
        <w:t> </w:t>
      </w:r>
      <w:r w:rsidRPr="001A527E">
        <w:rPr>
          <w:rFonts w:cs="Arial"/>
          <w:lang w:val="hu-HU"/>
        </w:rPr>
        <w:t>a</w:t>
      </w:r>
      <w:r w:rsidRPr="00E2211E">
        <w:rPr>
          <w:rStyle w:val="apple-converted-space"/>
          <w:rFonts w:ascii="Cambria" w:hAnsi="Cambria" w:cs="Arial"/>
          <w:lang w:val="hu-HU"/>
        </w:rPr>
        <w:t> </w:t>
      </w:r>
      <w:r w:rsidRPr="001A527E">
        <w:rPr>
          <w:rFonts w:cs="Arial"/>
          <w:i/>
          <w:iCs/>
          <w:lang w:val="hu-HU"/>
        </w:rPr>
        <w:t>Szamos</w:t>
      </w:r>
      <w:r w:rsidRPr="00E2211E">
        <w:rPr>
          <w:rStyle w:val="apple-converted-space"/>
          <w:rFonts w:ascii="Cambria" w:hAnsi="Cambria" w:cs="Arial"/>
          <w:lang w:val="hu-HU"/>
        </w:rPr>
        <w:t> </w:t>
      </w:r>
      <w:r w:rsidRPr="001A527E">
        <w:rPr>
          <w:rFonts w:cs="Arial"/>
          <w:lang w:val="hu-HU"/>
        </w:rPr>
        <w:t>és mellékfolyói (Nagy-Szamos és Kis-Szamos),</w:t>
      </w:r>
      <w:r w:rsidRPr="00E2211E">
        <w:rPr>
          <w:rStyle w:val="apple-converted-space"/>
          <w:rFonts w:ascii="Cambria" w:hAnsi="Cambria" w:cs="Arial"/>
          <w:lang w:val="hu-HU"/>
        </w:rPr>
        <w:t> </w:t>
      </w:r>
      <w:r w:rsidRPr="001A527E">
        <w:rPr>
          <w:rFonts w:cs="Arial"/>
          <w:i/>
          <w:iCs/>
          <w:lang w:val="hu-HU"/>
        </w:rPr>
        <w:t>Kraszna, Berettyó</w:t>
      </w:r>
      <w:r w:rsidRPr="001A527E">
        <w:rPr>
          <w:rFonts w:cs="Arial"/>
          <w:lang w:val="hu-HU"/>
        </w:rPr>
        <w:t>,</w:t>
      </w:r>
      <w:r w:rsidRPr="00E2211E">
        <w:rPr>
          <w:rStyle w:val="apple-converted-space"/>
          <w:rFonts w:ascii="Cambria" w:hAnsi="Cambria" w:cs="Arial"/>
          <w:lang w:val="hu-HU"/>
        </w:rPr>
        <w:t> </w:t>
      </w:r>
      <w:r w:rsidRPr="001A527E">
        <w:rPr>
          <w:rFonts w:cs="Arial"/>
          <w:i/>
          <w:iCs/>
          <w:lang w:val="hu-HU"/>
        </w:rPr>
        <w:t>a Kőrösök, a Maros</w:t>
      </w:r>
      <w:r w:rsidRPr="00E2211E">
        <w:rPr>
          <w:rStyle w:val="apple-converted-space"/>
          <w:rFonts w:ascii="Cambria" w:hAnsi="Cambria" w:cs="Arial"/>
          <w:lang w:val="hu-HU"/>
        </w:rPr>
        <w:t> </w:t>
      </w:r>
      <w:r w:rsidRPr="001A527E">
        <w:rPr>
          <w:rFonts w:cs="Arial"/>
          <w:lang w:val="hu-HU"/>
        </w:rPr>
        <w:t>és mellékfolyói (</w:t>
      </w:r>
      <w:r w:rsidRPr="001A527E">
        <w:rPr>
          <w:rFonts w:cs="Arial"/>
          <w:i/>
          <w:iCs/>
          <w:lang w:val="hu-HU"/>
        </w:rPr>
        <w:t>Küküllők, Aranyos Ompoly, Sebes, Sztrígy,</w:t>
      </w:r>
      <w:r w:rsidRPr="00E2211E">
        <w:rPr>
          <w:rStyle w:val="apple-converted-space"/>
          <w:rFonts w:ascii="Cambria" w:hAnsi="Cambria" w:cs="Arial"/>
          <w:lang w:val="hu-HU"/>
        </w:rPr>
        <w:t> </w:t>
      </w:r>
      <w:r w:rsidRPr="001A527E">
        <w:rPr>
          <w:rFonts w:cs="Arial"/>
          <w:lang w:val="hu-HU"/>
        </w:rPr>
        <w:t>stb.).</w:t>
      </w:r>
    </w:p>
    <w:p w:rsidR="00036B08" w:rsidRPr="001A527E" w:rsidRDefault="00036B08" w:rsidP="001A527E">
      <w:pPr>
        <w:pStyle w:val="NoSpacing"/>
        <w:rPr>
          <w:rFonts w:cs="Arial"/>
          <w:lang w:val="hu-HU"/>
        </w:rPr>
      </w:pPr>
      <w:r w:rsidRPr="001A527E">
        <w:rPr>
          <w:rFonts w:cs="Arial"/>
          <w:b/>
          <w:bCs/>
          <w:lang w:val="hu-HU"/>
        </w:rPr>
        <w:t>b) A déli csoportba</w:t>
      </w:r>
      <w:r w:rsidRPr="00E2211E">
        <w:rPr>
          <w:rStyle w:val="apple-converted-space"/>
          <w:rFonts w:ascii="Cambria" w:hAnsi="Cambria" w:cs="Arial"/>
          <w:lang w:val="hu-HU"/>
        </w:rPr>
        <w:t> </w:t>
      </w:r>
      <w:r w:rsidRPr="001A527E">
        <w:rPr>
          <w:rFonts w:cs="Arial"/>
          <w:lang w:val="hu-HU"/>
        </w:rPr>
        <w:t>tartozó folyók közvetlenül a Dunába ömlenek. A legfontosabb folyók</w:t>
      </w:r>
      <w:r w:rsidRPr="00E2211E">
        <w:rPr>
          <w:rStyle w:val="apple-converted-space"/>
          <w:rFonts w:ascii="Cambria" w:hAnsi="Cambria" w:cs="Arial"/>
          <w:lang w:val="hu-HU"/>
        </w:rPr>
        <w:t> </w:t>
      </w:r>
      <w:r w:rsidRPr="001A527E">
        <w:rPr>
          <w:rFonts w:cs="Arial"/>
          <w:i/>
          <w:iCs/>
          <w:lang w:val="hu-HU"/>
        </w:rPr>
        <w:t>a Zsil, Olt, Vedea, Argeş, Ialomiţa, Călmăţui</w:t>
      </w:r>
      <w:r w:rsidRPr="00E2211E">
        <w:rPr>
          <w:rStyle w:val="apple-converted-space"/>
          <w:rFonts w:ascii="Cambria" w:hAnsi="Cambria" w:cs="Arial"/>
          <w:lang w:val="hu-HU"/>
        </w:rPr>
        <w:t> </w:t>
      </w:r>
      <w:r w:rsidRPr="001A527E">
        <w:rPr>
          <w:rFonts w:cs="Arial"/>
          <w:lang w:val="hu-HU"/>
        </w:rPr>
        <w:t>valamint ezek mellékfolyói. Ide sorolhatók a délnyugati folyók is, amelyek a Bánságban erednek, rövidek és a Dunába ömlenek. Meg kell említeni:</w:t>
      </w:r>
      <w:r w:rsidRPr="00E2211E">
        <w:rPr>
          <w:rStyle w:val="apple-converted-space"/>
          <w:rFonts w:ascii="Cambria" w:hAnsi="Cambria" w:cs="Arial"/>
          <w:lang w:val="hu-HU"/>
        </w:rPr>
        <w:t> </w:t>
      </w:r>
      <w:r w:rsidRPr="001A527E">
        <w:rPr>
          <w:rFonts w:cs="Arial"/>
          <w:i/>
          <w:iCs/>
          <w:lang w:val="hu-HU"/>
        </w:rPr>
        <w:t>Béga, Temes, Pogányos, Berzava, Karas, Néra, Bisztra, Cserna</w:t>
      </w:r>
      <w:r w:rsidRPr="00E2211E">
        <w:rPr>
          <w:rStyle w:val="apple-converted-space"/>
          <w:rFonts w:ascii="Cambria" w:hAnsi="Cambria" w:cs="Arial"/>
          <w:i/>
          <w:iCs/>
          <w:lang w:val="hu-HU"/>
        </w:rPr>
        <w:t> </w:t>
      </w:r>
      <w:r w:rsidRPr="001A527E">
        <w:rPr>
          <w:rFonts w:cs="Arial"/>
          <w:lang w:val="hu-HU"/>
        </w:rPr>
        <w:t>folyókat.</w:t>
      </w:r>
    </w:p>
    <w:p w:rsidR="00036B08" w:rsidRPr="001A527E" w:rsidRDefault="00036B08" w:rsidP="001A527E">
      <w:pPr>
        <w:pStyle w:val="NoSpacing"/>
        <w:rPr>
          <w:rFonts w:cs="Arial"/>
          <w:lang w:val="hu-HU"/>
        </w:rPr>
      </w:pPr>
      <w:r w:rsidRPr="001A527E">
        <w:rPr>
          <w:rFonts w:cs="Arial"/>
          <w:b/>
          <w:bCs/>
          <w:lang w:val="hu-HU"/>
        </w:rPr>
        <w:t>c) A keleti</w:t>
      </w:r>
      <w:r w:rsidRPr="00E2211E">
        <w:rPr>
          <w:rStyle w:val="apple-converted-space"/>
          <w:rFonts w:ascii="Cambria" w:hAnsi="Cambria" w:cs="Arial"/>
          <w:lang w:val="hu-HU"/>
        </w:rPr>
        <w:t> </w:t>
      </w:r>
      <w:r w:rsidRPr="001A527E">
        <w:rPr>
          <w:rFonts w:cs="Arial"/>
          <w:b/>
          <w:bCs/>
          <w:lang w:val="hu-HU"/>
        </w:rPr>
        <w:t>csoportba</w:t>
      </w:r>
      <w:r w:rsidRPr="00E2211E">
        <w:rPr>
          <w:rStyle w:val="apple-converted-space"/>
          <w:rFonts w:ascii="Cambria" w:hAnsi="Cambria" w:cs="Arial"/>
          <w:lang w:val="hu-HU"/>
        </w:rPr>
        <w:t> </w:t>
      </w:r>
      <w:r w:rsidRPr="001A527E">
        <w:rPr>
          <w:rFonts w:cs="Arial"/>
          <w:lang w:val="hu-HU"/>
        </w:rPr>
        <w:t>tartozó folyók vizét a</w:t>
      </w:r>
      <w:r w:rsidRPr="00E2211E">
        <w:rPr>
          <w:rStyle w:val="apple-converted-space"/>
          <w:rFonts w:ascii="Cambria" w:hAnsi="Cambria" w:cs="Arial"/>
          <w:lang w:val="hu-HU"/>
        </w:rPr>
        <w:t> </w:t>
      </w:r>
      <w:r w:rsidRPr="001A527E">
        <w:rPr>
          <w:rFonts w:cs="Arial"/>
          <w:i/>
          <w:iCs/>
          <w:lang w:val="hu-HU"/>
        </w:rPr>
        <w:t>Szeret</w:t>
      </w:r>
      <w:r w:rsidRPr="00E2211E">
        <w:rPr>
          <w:rStyle w:val="apple-converted-space"/>
          <w:rFonts w:ascii="Cambria" w:hAnsi="Cambria" w:cs="Arial"/>
          <w:lang w:val="hu-HU"/>
        </w:rPr>
        <w:t> </w:t>
      </w:r>
      <w:r w:rsidRPr="001A527E">
        <w:rPr>
          <w:rFonts w:cs="Arial"/>
          <w:lang w:val="hu-HU"/>
        </w:rPr>
        <w:t>és a</w:t>
      </w:r>
      <w:r w:rsidRPr="00E2211E">
        <w:rPr>
          <w:rStyle w:val="apple-converted-space"/>
          <w:rFonts w:ascii="Cambria" w:hAnsi="Cambria" w:cs="Arial"/>
          <w:lang w:val="hu-HU"/>
        </w:rPr>
        <w:t> </w:t>
      </w:r>
      <w:r w:rsidRPr="001A527E">
        <w:rPr>
          <w:rFonts w:cs="Arial"/>
          <w:i/>
          <w:iCs/>
          <w:lang w:val="hu-HU"/>
        </w:rPr>
        <w:t>Prut</w:t>
      </w:r>
      <w:r w:rsidRPr="00E2211E">
        <w:rPr>
          <w:rStyle w:val="apple-converted-space"/>
          <w:rFonts w:ascii="Cambria" w:hAnsi="Cambria" w:cs="Arial"/>
          <w:lang w:val="hu-HU"/>
        </w:rPr>
        <w:t> </w:t>
      </w:r>
      <w:r w:rsidRPr="001A527E">
        <w:rPr>
          <w:rFonts w:cs="Arial"/>
          <w:lang w:val="hu-HU"/>
        </w:rPr>
        <w:t>gyűjti össze. A Prut határfolyó Moldva és Románia között, a</w:t>
      </w:r>
      <w:r w:rsidRPr="00E2211E">
        <w:rPr>
          <w:rStyle w:val="apple-converted-space"/>
          <w:rFonts w:ascii="Cambria" w:hAnsi="Cambria" w:cs="Arial"/>
          <w:lang w:val="hu-HU"/>
        </w:rPr>
        <w:t> </w:t>
      </w:r>
      <w:r w:rsidRPr="001A527E">
        <w:rPr>
          <w:rFonts w:cs="Arial"/>
          <w:i/>
          <w:iCs/>
          <w:lang w:val="hu-HU"/>
        </w:rPr>
        <w:t>Jijia</w:t>
      </w:r>
      <w:r w:rsidRPr="00E2211E">
        <w:rPr>
          <w:rStyle w:val="apple-converted-space"/>
          <w:rFonts w:ascii="Cambria" w:hAnsi="Cambria" w:cs="Arial"/>
          <w:lang w:val="hu-HU"/>
        </w:rPr>
        <w:t> </w:t>
      </w:r>
      <w:r w:rsidRPr="001A527E">
        <w:rPr>
          <w:rFonts w:cs="Arial"/>
          <w:lang w:val="hu-HU"/>
        </w:rPr>
        <w:t>és annak mellékfolyóit gyűjti össze. A Szeret mellékfolyói:</w:t>
      </w:r>
      <w:r w:rsidRPr="00E2211E">
        <w:rPr>
          <w:rStyle w:val="apple-converted-space"/>
          <w:rFonts w:ascii="Cambria" w:hAnsi="Cambria" w:cs="Arial"/>
          <w:lang w:val="hu-HU"/>
        </w:rPr>
        <w:t> </w:t>
      </w:r>
      <w:r w:rsidRPr="001A527E">
        <w:rPr>
          <w:rFonts w:cs="Arial"/>
          <w:i/>
          <w:iCs/>
          <w:lang w:val="hu-HU"/>
        </w:rPr>
        <w:t>Suceava, Moldva, Beszterce, Tatros, Putna, Râmnicu-Sărat, Buzău</w:t>
      </w:r>
      <w:r w:rsidRPr="00E2211E">
        <w:rPr>
          <w:rStyle w:val="apple-converted-space"/>
          <w:rFonts w:ascii="Cambria" w:hAnsi="Cambria" w:cs="Arial"/>
          <w:i/>
          <w:iCs/>
          <w:lang w:val="hu-HU"/>
        </w:rPr>
        <w:t> </w:t>
      </w:r>
      <w:r w:rsidRPr="001A527E">
        <w:rPr>
          <w:rFonts w:cs="Arial"/>
          <w:lang w:val="hu-HU"/>
        </w:rPr>
        <w:t>és</w:t>
      </w:r>
      <w:r w:rsidRPr="00E2211E">
        <w:rPr>
          <w:rStyle w:val="apple-converted-space"/>
          <w:rFonts w:ascii="Cambria" w:hAnsi="Cambria" w:cs="Arial"/>
          <w:i/>
          <w:iCs/>
          <w:lang w:val="hu-HU"/>
        </w:rPr>
        <w:t> </w:t>
      </w:r>
      <w:r w:rsidRPr="001A527E">
        <w:rPr>
          <w:rFonts w:cs="Arial"/>
          <w:i/>
          <w:iCs/>
          <w:lang w:val="hu-HU"/>
        </w:rPr>
        <w:t>Bârlad.</w:t>
      </w:r>
    </w:p>
    <w:p w:rsidR="001E3F47" w:rsidRDefault="001E3F47" w:rsidP="001A527E">
      <w:pPr>
        <w:pStyle w:val="NoSpacing"/>
        <w:rPr>
          <w:rFonts w:cs="Arial"/>
          <w:lang w:val="hu-HU"/>
        </w:rPr>
      </w:pPr>
    </w:p>
    <w:p w:rsidR="00036B08" w:rsidRPr="001E3F47" w:rsidRDefault="00036B08" w:rsidP="001A527E">
      <w:pPr>
        <w:pStyle w:val="NoSpacing"/>
        <w:rPr>
          <w:rFonts w:cs="Arial"/>
          <w:b/>
          <w:lang w:val="hu-HU"/>
        </w:rPr>
      </w:pPr>
      <w:r w:rsidRPr="001E3F47">
        <w:rPr>
          <w:rFonts w:cs="Arial"/>
          <w:b/>
          <w:lang w:val="hu-HU"/>
        </w:rPr>
        <w:t>Tavak</w:t>
      </w:r>
    </w:p>
    <w:p w:rsidR="00036B08" w:rsidRPr="001A527E" w:rsidRDefault="00036B08" w:rsidP="001A527E">
      <w:pPr>
        <w:pStyle w:val="NoSpacing"/>
        <w:rPr>
          <w:rFonts w:cs="Arial"/>
          <w:lang w:val="hu-HU"/>
        </w:rPr>
      </w:pPr>
      <w:r w:rsidRPr="001A527E">
        <w:rPr>
          <w:rFonts w:cs="Arial"/>
          <w:lang w:val="hu-HU"/>
        </w:rPr>
        <w:t>Románia területén sok a tó. Földrajzi elhelyezkedésük alapján a tavakat feloszthatjuk: hegyvidéki, dombvidéki, alföldi tavakra, külön csoportba kerülnek a Duna árterén és deltájában található tavak valamint a Fekete-tenger partján található tavak.</w:t>
      </w:r>
    </w:p>
    <w:p w:rsidR="00036B08" w:rsidRPr="001A527E" w:rsidRDefault="00036B08" w:rsidP="001A527E">
      <w:pPr>
        <w:pStyle w:val="NoSpacing"/>
        <w:rPr>
          <w:rFonts w:cs="Arial"/>
          <w:lang w:val="hu-HU"/>
        </w:rPr>
      </w:pPr>
      <w:r w:rsidRPr="001A527E">
        <w:rPr>
          <w:rFonts w:cs="Arial"/>
          <w:b/>
          <w:bCs/>
          <w:lang w:val="hu-HU"/>
        </w:rPr>
        <w:t>A hegyvidéki tavak</w:t>
      </w:r>
      <w:r w:rsidRPr="00E2211E">
        <w:rPr>
          <w:rStyle w:val="apple-converted-space"/>
          <w:rFonts w:ascii="Cambria" w:hAnsi="Cambria" w:cs="Arial"/>
          <w:lang w:val="hu-HU"/>
        </w:rPr>
        <w:t> </w:t>
      </w:r>
      <w:r w:rsidRPr="001A527E">
        <w:rPr>
          <w:rFonts w:cs="Arial"/>
          <w:lang w:val="hu-HU"/>
        </w:rPr>
        <w:t>általában kis méretűek. A magas hegységekben, a hajdani gleccservölgyek teknőiben helyezkednek el a gleccsertavak (</w:t>
      </w:r>
      <w:r w:rsidRPr="001A527E">
        <w:rPr>
          <w:rFonts w:cs="Arial"/>
          <w:i/>
          <w:iCs/>
          <w:lang w:val="hu-HU"/>
        </w:rPr>
        <w:t>glaciális tavak</w:t>
      </w:r>
      <w:r w:rsidRPr="001A527E">
        <w:rPr>
          <w:rFonts w:cs="Arial"/>
          <w:lang w:val="hu-HU"/>
        </w:rPr>
        <w:t>), amelyeket az eső és a hólé hideg vize táplál. Ezek a következők:</w:t>
      </w:r>
    </w:p>
    <w:p w:rsidR="00036B08" w:rsidRPr="001A527E" w:rsidRDefault="00036B08" w:rsidP="001A527E">
      <w:pPr>
        <w:pStyle w:val="NoSpacing"/>
        <w:rPr>
          <w:rFonts w:cs="Arial"/>
          <w:lang w:val="hu-HU"/>
        </w:rPr>
      </w:pPr>
      <w:r w:rsidRPr="001A527E">
        <w:rPr>
          <w:rFonts w:cs="Arial"/>
          <w:lang w:val="hu-HU"/>
        </w:rPr>
        <w:t>        </w:t>
      </w:r>
      <w:r w:rsidRPr="00E2211E">
        <w:rPr>
          <w:rStyle w:val="apple-converted-space"/>
          <w:rFonts w:ascii="Cambria" w:hAnsi="Cambria" w:cs="Arial"/>
          <w:lang w:val="hu-HU"/>
        </w:rPr>
        <w:t> </w:t>
      </w:r>
      <w:r w:rsidRPr="001A527E">
        <w:rPr>
          <w:rFonts w:cs="Arial"/>
          <w:u w:val="single"/>
          <w:lang w:val="hu-HU"/>
        </w:rPr>
        <w:t>Radnai havasokban</w:t>
      </w:r>
      <w:r w:rsidRPr="001A527E">
        <w:rPr>
          <w:rFonts w:cs="Arial"/>
          <w:lang w:val="hu-HU"/>
        </w:rPr>
        <w:t>: Buhăiescu, Lala;</w:t>
      </w:r>
    </w:p>
    <w:p w:rsidR="00036B08" w:rsidRPr="001A527E" w:rsidRDefault="00036B08" w:rsidP="001A527E">
      <w:pPr>
        <w:pStyle w:val="NoSpacing"/>
        <w:rPr>
          <w:rFonts w:cs="Arial"/>
          <w:lang w:val="hu-HU"/>
        </w:rPr>
      </w:pPr>
      <w:r w:rsidRPr="001A527E">
        <w:rPr>
          <w:rFonts w:cs="Arial"/>
          <w:lang w:val="hu-HU"/>
        </w:rPr>
        <w:t>        </w:t>
      </w:r>
      <w:r w:rsidRPr="00E2211E">
        <w:rPr>
          <w:rStyle w:val="apple-converted-space"/>
          <w:rFonts w:ascii="Cambria" w:hAnsi="Cambria" w:cs="Arial"/>
          <w:lang w:val="hu-HU"/>
        </w:rPr>
        <w:t> </w:t>
      </w:r>
      <w:r w:rsidRPr="001A527E">
        <w:rPr>
          <w:rFonts w:cs="Arial"/>
          <w:u w:val="single"/>
          <w:lang w:val="hu-HU"/>
        </w:rPr>
        <w:t>Fogarasi havasok</w:t>
      </w:r>
      <w:r w:rsidRPr="001A527E">
        <w:rPr>
          <w:rFonts w:cs="Arial"/>
          <w:lang w:val="hu-HU"/>
        </w:rPr>
        <w:t>: Bâlea, Capra, Urlea, Avrig, Podragu, Buda;</w:t>
      </w:r>
    </w:p>
    <w:p w:rsidR="00036B08" w:rsidRPr="001A527E" w:rsidRDefault="00036B08" w:rsidP="001A527E">
      <w:pPr>
        <w:pStyle w:val="NoSpacing"/>
        <w:rPr>
          <w:rFonts w:cs="Arial"/>
          <w:lang w:val="hu-HU"/>
        </w:rPr>
      </w:pPr>
      <w:r w:rsidRPr="001A527E">
        <w:rPr>
          <w:rFonts w:cs="Arial"/>
          <w:lang w:val="hu-HU"/>
        </w:rPr>
        <w:t>        </w:t>
      </w:r>
      <w:r w:rsidRPr="00E2211E">
        <w:rPr>
          <w:rStyle w:val="apple-converted-space"/>
          <w:rFonts w:ascii="Cambria" w:hAnsi="Cambria" w:cs="Arial"/>
          <w:lang w:val="hu-HU"/>
        </w:rPr>
        <w:t> </w:t>
      </w:r>
      <w:r w:rsidRPr="001A527E">
        <w:rPr>
          <w:rFonts w:cs="Arial"/>
          <w:u w:val="single"/>
          <w:lang w:val="hu-HU"/>
        </w:rPr>
        <w:t>Parâng hegység</w:t>
      </w:r>
      <w:r w:rsidRPr="001A527E">
        <w:rPr>
          <w:rFonts w:cs="Arial"/>
          <w:lang w:val="hu-HU"/>
        </w:rPr>
        <w:t>: Gâlcescu, Fără Fund, Iezerul Mare, Surianu;</w:t>
      </w:r>
    </w:p>
    <w:p w:rsidR="00036B08" w:rsidRPr="001A527E" w:rsidRDefault="00036B08" w:rsidP="001A527E">
      <w:pPr>
        <w:pStyle w:val="NoSpacing"/>
        <w:rPr>
          <w:rFonts w:cs="Arial"/>
          <w:lang w:val="hu-HU"/>
        </w:rPr>
      </w:pPr>
      <w:r w:rsidRPr="001A527E">
        <w:rPr>
          <w:rFonts w:cs="Arial"/>
          <w:lang w:val="hu-HU"/>
        </w:rPr>
        <w:t>        </w:t>
      </w:r>
      <w:r w:rsidRPr="00E2211E">
        <w:rPr>
          <w:rStyle w:val="apple-converted-space"/>
          <w:rFonts w:ascii="Cambria" w:hAnsi="Cambria" w:cs="Arial"/>
          <w:lang w:val="hu-HU"/>
        </w:rPr>
        <w:t> </w:t>
      </w:r>
      <w:r w:rsidRPr="001A527E">
        <w:rPr>
          <w:rFonts w:cs="Arial"/>
          <w:u w:val="single"/>
          <w:lang w:val="hu-HU"/>
        </w:rPr>
        <w:t>Retyezát hegység</w:t>
      </w:r>
      <w:r w:rsidRPr="001A527E">
        <w:rPr>
          <w:rFonts w:cs="Arial"/>
          <w:lang w:val="hu-HU"/>
        </w:rPr>
        <w:t>: Gales, Negru, Bucura, Zănoaga, Gemene.</w:t>
      </w:r>
    </w:p>
    <w:p w:rsidR="00036B08" w:rsidRPr="001A527E" w:rsidRDefault="00036B08" w:rsidP="001A527E">
      <w:pPr>
        <w:pStyle w:val="NoSpacing"/>
        <w:rPr>
          <w:rFonts w:cs="Arial"/>
          <w:lang w:val="hu-HU"/>
        </w:rPr>
      </w:pPr>
      <w:r w:rsidRPr="001A527E">
        <w:rPr>
          <w:rFonts w:cs="Arial"/>
          <w:lang w:val="hu-HU"/>
        </w:rPr>
        <w:t>Tusnád közelében, a Csomád kialudt kráterében összegyűlő csapadékvízből keletkezett a</w:t>
      </w:r>
      <w:r w:rsidRPr="00E2211E">
        <w:rPr>
          <w:rStyle w:val="apple-converted-space"/>
          <w:rFonts w:ascii="Cambria" w:hAnsi="Cambria" w:cs="Arial"/>
          <w:lang w:val="hu-HU"/>
        </w:rPr>
        <w:t> </w:t>
      </w:r>
      <w:r w:rsidRPr="001A527E">
        <w:rPr>
          <w:rFonts w:cs="Arial"/>
          <w:i/>
          <w:iCs/>
          <w:lang w:val="hu-HU"/>
        </w:rPr>
        <w:t>Szent Anna-tó</w:t>
      </w:r>
      <w:r w:rsidRPr="001A527E">
        <w:rPr>
          <w:rFonts w:cs="Arial"/>
          <w:lang w:val="hu-HU"/>
        </w:rPr>
        <w:t>, egyedüli</w:t>
      </w:r>
      <w:r w:rsidRPr="00E2211E">
        <w:rPr>
          <w:rStyle w:val="apple-converted-space"/>
          <w:rFonts w:ascii="Cambria" w:hAnsi="Cambria" w:cs="Arial"/>
          <w:lang w:val="hu-HU"/>
        </w:rPr>
        <w:t> </w:t>
      </w:r>
      <w:r w:rsidRPr="001A527E">
        <w:rPr>
          <w:rFonts w:cs="Arial"/>
          <w:i/>
          <w:iCs/>
          <w:lang w:val="hu-HU"/>
        </w:rPr>
        <w:t>krátertó</w:t>
      </w:r>
      <w:r w:rsidRPr="00E2211E">
        <w:rPr>
          <w:rStyle w:val="apple-converted-space"/>
          <w:rFonts w:ascii="Cambria" w:hAnsi="Cambria" w:cs="Arial"/>
          <w:lang w:val="hu-HU"/>
        </w:rPr>
        <w:t> </w:t>
      </w:r>
      <w:r w:rsidRPr="001A527E">
        <w:rPr>
          <w:rFonts w:cs="Arial"/>
          <w:lang w:val="hu-HU"/>
        </w:rPr>
        <w:t>az egész országban.</w:t>
      </w:r>
    </w:p>
    <w:p w:rsidR="00036B08" w:rsidRPr="001A527E" w:rsidRDefault="00036B08" w:rsidP="001A527E">
      <w:pPr>
        <w:pStyle w:val="NoSpacing"/>
        <w:rPr>
          <w:rFonts w:cs="Arial"/>
          <w:lang w:val="hu-HU"/>
        </w:rPr>
      </w:pPr>
      <w:r w:rsidRPr="001A527E">
        <w:rPr>
          <w:rFonts w:cs="Arial"/>
          <w:lang w:val="hu-HU"/>
        </w:rPr>
        <w:t>Találkozunk olyan tavakkal is, amelyeket egy hegyomlás hozott létre úgy, hogy egy hegycsuszamlás torlaszolta el a folyó medrét. Ezeket a tavakat</w:t>
      </w:r>
      <w:r w:rsidR="001E3F47">
        <w:rPr>
          <w:rFonts w:cs="Arial"/>
          <w:lang w:val="hu-HU"/>
        </w:rPr>
        <w:t xml:space="preserve"> </w:t>
      </w:r>
      <w:r w:rsidRPr="001A527E">
        <w:rPr>
          <w:rFonts w:cs="Arial"/>
          <w:i/>
          <w:iCs/>
          <w:lang w:val="hu-HU"/>
        </w:rPr>
        <w:t>természetes torlasztavaknak</w:t>
      </w:r>
      <w:r w:rsidRPr="00E2211E">
        <w:rPr>
          <w:rStyle w:val="apple-converted-space"/>
          <w:rFonts w:ascii="Cambria" w:hAnsi="Cambria" w:cs="Arial"/>
          <w:lang w:val="hu-HU"/>
        </w:rPr>
        <w:t> </w:t>
      </w:r>
      <w:r w:rsidRPr="001A527E">
        <w:rPr>
          <w:rFonts w:cs="Arial"/>
          <w:lang w:val="hu-HU"/>
        </w:rPr>
        <w:t>nevezzük. Így keletkezett a múlt században a Békás-folyó forrásvidékén a</w:t>
      </w:r>
      <w:r w:rsidRPr="00E2211E">
        <w:rPr>
          <w:rStyle w:val="apple-converted-space"/>
          <w:rFonts w:ascii="Cambria" w:hAnsi="Cambria" w:cs="Arial"/>
          <w:lang w:val="hu-HU"/>
        </w:rPr>
        <w:t> </w:t>
      </w:r>
      <w:r w:rsidRPr="001A527E">
        <w:rPr>
          <w:rFonts w:cs="Arial"/>
          <w:i/>
          <w:iCs/>
          <w:lang w:val="hu-HU"/>
        </w:rPr>
        <w:t>Gyilkos-tó</w:t>
      </w:r>
      <w:r w:rsidRPr="00E2211E">
        <w:rPr>
          <w:rStyle w:val="apple-converted-space"/>
          <w:rFonts w:ascii="Cambria" w:hAnsi="Cambria" w:cs="Arial"/>
          <w:lang w:val="hu-HU"/>
        </w:rPr>
        <w:t> </w:t>
      </w:r>
      <w:r w:rsidRPr="001A527E">
        <w:rPr>
          <w:rFonts w:cs="Arial"/>
          <w:lang w:val="hu-HU"/>
        </w:rPr>
        <w:t>(L. Roşu). A tó felszínén még ma is láthatók a tó keletkezésekor víz alá került fenyőfák törzsei.</w:t>
      </w:r>
    </w:p>
    <w:p w:rsidR="00036B08" w:rsidRPr="001A527E" w:rsidRDefault="00036B08" w:rsidP="001A527E">
      <w:pPr>
        <w:pStyle w:val="NoSpacing"/>
        <w:rPr>
          <w:rFonts w:cs="Arial"/>
          <w:lang w:val="hu-HU"/>
        </w:rPr>
      </w:pPr>
      <w:r w:rsidRPr="001A527E">
        <w:rPr>
          <w:rFonts w:cs="Arial"/>
          <w:lang w:val="hu-HU"/>
        </w:rPr>
        <w:t>A hegyvidéki tavak külön csoportját képezik a</w:t>
      </w:r>
      <w:r w:rsidRPr="00E2211E">
        <w:rPr>
          <w:rStyle w:val="apple-converted-space"/>
          <w:rFonts w:ascii="Cambria" w:hAnsi="Cambria" w:cs="Arial"/>
          <w:lang w:val="hu-HU"/>
        </w:rPr>
        <w:t> </w:t>
      </w:r>
      <w:r w:rsidRPr="001A527E">
        <w:rPr>
          <w:rFonts w:cs="Arial"/>
          <w:i/>
          <w:iCs/>
          <w:lang w:val="hu-HU"/>
        </w:rPr>
        <w:t>mesterséges duzzasztott tavak,</w:t>
      </w:r>
      <w:r w:rsidRPr="00E2211E">
        <w:rPr>
          <w:rStyle w:val="apple-converted-space"/>
          <w:rFonts w:ascii="Cambria" w:hAnsi="Cambria" w:cs="Arial"/>
          <w:lang w:val="hu-HU"/>
        </w:rPr>
        <w:t> </w:t>
      </w:r>
      <w:r w:rsidRPr="001A527E">
        <w:rPr>
          <w:rFonts w:cs="Arial"/>
          <w:lang w:val="hu-HU"/>
        </w:rPr>
        <w:t>vagy más néven víztároló tavak. Ilyenek a Beszterce folyón (Izvorul Muntelui), Tázló, Tatros (Uz völgye), Buzău, Teleajen, Prahova, Ialomiţa, Dâmboviţa, Argeş (Vidraru tó), Lotru (Vidra), Olt, Cerna, Râul Mare, Sebes, Kis-Szamos folyókon létrehozott tavak.</w:t>
      </w:r>
    </w:p>
    <w:p w:rsidR="00036B08" w:rsidRPr="001A527E" w:rsidRDefault="00036B08" w:rsidP="001A527E">
      <w:pPr>
        <w:pStyle w:val="NoSpacing"/>
        <w:rPr>
          <w:rFonts w:cs="Arial"/>
          <w:lang w:val="hu-HU"/>
        </w:rPr>
      </w:pPr>
      <w:r w:rsidRPr="001A527E">
        <w:rPr>
          <w:rFonts w:cs="Arial"/>
          <w:lang w:val="hu-HU"/>
        </w:rPr>
        <w:t>Mészkőrétegekben karszttavak (zsombolyokban) keletkezhetnek. A legjelentősebb ilyen típusú tavak a Bihar hegységben Lacul Padis, Torockói hegységben Lacul Ighiu, Mehedinti hegységben Lacul Zăton.</w:t>
      </w:r>
    </w:p>
    <w:p w:rsidR="00036B08" w:rsidRPr="001A527E" w:rsidRDefault="00036B08" w:rsidP="001A527E">
      <w:pPr>
        <w:pStyle w:val="NoSpacing"/>
        <w:rPr>
          <w:rFonts w:cs="Arial"/>
          <w:lang w:val="hu-HU"/>
        </w:rPr>
      </w:pPr>
      <w:r w:rsidRPr="001A527E">
        <w:rPr>
          <w:rFonts w:cs="Arial"/>
          <w:b/>
          <w:bCs/>
          <w:lang w:val="hu-HU"/>
        </w:rPr>
        <w:t>A dombvidéki tavak</w:t>
      </w:r>
      <w:r w:rsidRPr="001A527E">
        <w:rPr>
          <w:rFonts w:cs="Arial"/>
          <w:lang w:val="hu-HU"/>
        </w:rPr>
        <w:t xml:space="preserve">. </w:t>
      </w:r>
    </w:p>
    <w:p w:rsidR="00036B08" w:rsidRPr="001A527E" w:rsidRDefault="00036B08" w:rsidP="001A527E">
      <w:pPr>
        <w:pStyle w:val="NoSpacing"/>
        <w:rPr>
          <w:rFonts w:cs="Arial"/>
          <w:lang w:val="hu-HU"/>
        </w:rPr>
      </w:pPr>
      <w:r w:rsidRPr="001A527E">
        <w:rPr>
          <w:rFonts w:cs="Arial"/>
          <w:lang w:val="hu-HU"/>
        </w:rPr>
        <w:t>A dombvidékek területén találunk sós vizű tavakat is, amelyek régi sóbányák beszakadt aknáiban jöttek létre-ezek az ún. aknatavak. Ilyen a Prahova megyei</w:t>
      </w:r>
      <w:r w:rsidRPr="001A527E">
        <w:rPr>
          <w:rFonts w:cs="Arial"/>
          <w:i/>
          <w:iCs/>
          <w:lang w:val="hu-HU"/>
        </w:rPr>
        <w:t>Slănic-tó és Teleaga-tó.</w:t>
      </w:r>
    </w:p>
    <w:p w:rsidR="00036B08" w:rsidRPr="001A527E" w:rsidRDefault="00036B08" w:rsidP="001A527E">
      <w:pPr>
        <w:pStyle w:val="NoSpacing"/>
        <w:rPr>
          <w:rFonts w:cs="Arial"/>
          <w:lang w:val="hu-HU"/>
        </w:rPr>
      </w:pPr>
      <w:r w:rsidRPr="001A527E">
        <w:rPr>
          <w:rFonts w:cs="Arial"/>
          <w:lang w:val="hu-HU"/>
        </w:rPr>
        <w:t>Keletkeztek tavak a felszínre tört sótömzsök kioldásával is: a</w:t>
      </w:r>
      <w:r w:rsidRPr="00E2211E">
        <w:rPr>
          <w:rStyle w:val="apple-converted-space"/>
          <w:rFonts w:ascii="Cambria" w:hAnsi="Cambria" w:cs="Arial"/>
          <w:lang w:val="hu-HU"/>
        </w:rPr>
        <w:t> </w:t>
      </w:r>
      <w:r w:rsidRPr="001A527E">
        <w:rPr>
          <w:rFonts w:cs="Arial"/>
          <w:i/>
          <w:iCs/>
          <w:lang w:val="hu-HU"/>
        </w:rPr>
        <w:t>Medve-tó</w:t>
      </w:r>
      <w:r w:rsidRPr="001A527E">
        <w:rPr>
          <w:rFonts w:cs="Arial"/>
          <w:lang w:val="hu-HU"/>
        </w:rPr>
        <w:t>Szovátán Maros megyében, Vízakna, Marosújvár, Désakna, Aknasugatag, Rónaszék (Costui), Jitia (Râmnicu Sărat völgyében), Ocnele Mari az Olt folyótól nyugatra, Gura Ocniţei a Ialomiţa völgyében.</w:t>
      </w:r>
    </w:p>
    <w:p w:rsidR="00036B08" w:rsidRPr="001A527E" w:rsidRDefault="00036B08" w:rsidP="001A527E">
      <w:pPr>
        <w:pStyle w:val="NoSpacing"/>
        <w:rPr>
          <w:rFonts w:cs="Arial"/>
          <w:lang w:val="hu-HU"/>
        </w:rPr>
      </w:pPr>
      <w:r w:rsidRPr="001A527E">
        <w:rPr>
          <w:rFonts w:cs="Arial"/>
          <w:b/>
          <w:bCs/>
          <w:lang w:val="hu-HU"/>
        </w:rPr>
        <w:t>Az alföldi vagy síksági tavak</w:t>
      </w:r>
      <w:r w:rsidRPr="00E2211E">
        <w:rPr>
          <w:rStyle w:val="apple-converted-space"/>
          <w:rFonts w:ascii="Cambria" w:hAnsi="Cambria" w:cs="Arial"/>
          <w:lang w:val="hu-HU"/>
        </w:rPr>
        <w:t> </w:t>
      </w:r>
      <w:r w:rsidRPr="001A527E">
        <w:rPr>
          <w:rFonts w:cs="Arial"/>
          <w:lang w:val="hu-HU"/>
        </w:rPr>
        <w:t>nagy számban fordulnak elő. Egyes tavak vize sós és keserű, ide tartoznak az ország legnagyobb tavai.</w:t>
      </w:r>
    </w:p>
    <w:p w:rsidR="00036B08" w:rsidRPr="001A527E" w:rsidRDefault="00036B08" w:rsidP="001A527E">
      <w:pPr>
        <w:pStyle w:val="NoSpacing"/>
        <w:rPr>
          <w:rFonts w:cs="Arial"/>
          <w:lang w:val="hu-HU"/>
        </w:rPr>
      </w:pPr>
      <w:r w:rsidRPr="001A527E">
        <w:rPr>
          <w:rFonts w:cs="Arial"/>
          <w:lang w:val="hu-HU"/>
        </w:rPr>
        <w:t>        </w:t>
      </w:r>
      <w:r w:rsidRPr="00E2211E">
        <w:rPr>
          <w:rStyle w:val="apple-converted-space"/>
          <w:rFonts w:ascii="Cambria" w:hAnsi="Cambria" w:cs="Arial"/>
          <w:lang w:val="hu-HU"/>
        </w:rPr>
        <w:t> </w:t>
      </w:r>
      <w:r w:rsidRPr="001A527E">
        <w:rPr>
          <w:rFonts w:cs="Arial"/>
          <w:lang w:val="hu-HU"/>
        </w:rPr>
        <w:t>Lagúnák (volt tengeröblök): az ország legnagyobb tavai: Razelm (415 km</w:t>
      </w:r>
      <w:r w:rsidRPr="001A527E">
        <w:rPr>
          <w:rFonts w:cs="Arial"/>
          <w:vertAlign w:val="superscript"/>
          <w:lang w:val="hu-HU"/>
        </w:rPr>
        <w:t>2</w:t>
      </w:r>
      <w:r w:rsidRPr="001A527E">
        <w:rPr>
          <w:rFonts w:cs="Arial"/>
          <w:lang w:val="hu-HU"/>
        </w:rPr>
        <w:t>), Goloviţa, Smeica, Sinoe.</w:t>
      </w:r>
    </w:p>
    <w:p w:rsidR="00036B08" w:rsidRPr="001A527E" w:rsidRDefault="00036B08" w:rsidP="001A527E">
      <w:pPr>
        <w:pStyle w:val="NoSpacing"/>
        <w:rPr>
          <w:rFonts w:cs="Arial"/>
          <w:lang w:val="hu-HU"/>
        </w:rPr>
      </w:pPr>
      <w:r w:rsidRPr="001A527E">
        <w:rPr>
          <w:rFonts w:cs="Arial"/>
          <w:lang w:val="hu-HU"/>
        </w:rPr>
        <w:t>        </w:t>
      </w:r>
      <w:r w:rsidRPr="00E2211E">
        <w:rPr>
          <w:rStyle w:val="apple-converted-space"/>
          <w:rFonts w:ascii="Cambria" w:hAnsi="Cambria" w:cs="Arial"/>
          <w:lang w:val="hu-HU"/>
        </w:rPr>
        <w:t> </w:t>
      </w:r>
      <w:r w:rsidRPr="001A527E">
        <w:rPr>
          <w:rFonts w:cs="Arial"/>
          <w:lang w:val="hu-HU"/>
        </w:rPr>
        <w:t>Tengeri limánok: Tasaul, Siutghiol (édesvizűek), Agigea, Techirghiol, Tatlageac, Mangalia (sósvizűek).</w:t>
      </w:r>
    </w:p>
    <w:p w:rsidR="00036B08" w:rsidRPr="001A527E" w:rsidRDefault="00036B08" w:rsidP="001A527E">
      <w:pPr>
        <w:pStyle w:val="NoSpacing"/>
        <w:rPr>
          <w:rFonts w:cs="Arial"/>
          <w:lang w:val="hu-HU"/>
        </w:rPr>
      </w:pPr>
      <w:r w:rsidRPr="001A527E">
        <w:rPr>
          <w:rFonts w:cs="Arial"/>
          <w:lang w:val="hu-HU"/>
        </w:rPr>
        <w:t>        </w:t>
      </w:r>
      <w:r w:rsidRPr="00E2211E">
        <w:rPr>
          <w:rStyle w:val="apple-converted-space"/>
          <w:rFonts w:ascii="Cambria" w:hAnsi="Cambria" w:cs="Arial"/>
          <w:lang w:val="hu-HU"/>
        </w:rPr>
        <w:t> </w:t>
      </w:r>
      <w:r w:rsidRPr="001A527E">
        <w:rPr>
          <w:rFonts w:cs="Arial"/>
          <w:lang w:val="hu-HU"/>
        </w:rPr>
        <w:t>Bărăgan-alföld sós tavai: Lacul Sărat, Amara, Iezer.</w:t>
      </w:r>
    </w:p>
    <w:p w:rsidR="00036B08" w:rsidRPr="001A527E" w:rsidRDefault="00036B08" w:rsidP="001A527E">
      <w:pPr>
        <w:pStyle w:val="NoSpacing"/>
        <w:rPr>
          <w:rFonts w:cs="Arial"/>
          <w:lang w:val="hu-HU"/>
        </w:rPr>
      </w:pPr>
      <w:r w:rsidRPr="001A527E">
        <w:rPr>
          <w:rFonts w:cs="Arial"/>
          <w:lang w:val="hu-HU"/>
        </w:rPr>
        <w:t>       </w:t>
      </w:r>
      <w:r w:rsidRPr="00E2211E">
        <w:rPr>
          <w:rStyle w:val="apple-converted-space"/>
          <w:rFonts w:ascii="Cambria" w:hAnsi="Cambria" w:cs="Arial"/>
          <w:lang w:val="hu-HU"/>
        </w:rPr>
        <w:t> </w:t>
      </w:r>
      <w:r w:rsidRPr="001A527E">
        <w:rPr>
          <w:rFonts w:cs="Arial"/>
          <w:lang w:val="hu-HU"/>
        </w:rPr>
        <w:t>Erdélyi Mezőség: Gyeke (Geaca), Katona (Cătina), Mezőzáh (Zău de Câmpie).</w:t>
      </w:r>
    </w:p>
    <w:p w:rsidR="00036B08" w:rsidRPr="001A527E" w:rsidRDefault="00036B08" w:rsidP="009D4580">
      <w:pPr>
        <w:pStyle w:val="NoSpacing"/>
        <w:rPr>
          <w:rFonts w:cs="Arial"/>
          <w:lang w:val="hu-HU"/>
        </w:rPr>
      </w:pPr>
      <w:r w:rsidRPr="001A527E">
        <w:rPr>
          <w:lang w:val="hu-HU"/>
        </w:rPr>
        <w:t>       </w:t>
      </w:r>
    </w:p>
    <w:p w:rsidR="009D4580" w:rsidRDefault="009D4580" w:rsidP="001A527E">
      <w:pPr>
        <w:pStyle w:val="NoSpacing"/>
        <w:rPr>
          <w:rFonts w:cs="Arial"/>
          <w:lang w:val="hu-HU"/>
        </w:rPr>
      </w:pPr>
    </w:p>
    <w:p w:rsidR="00036B08" w:rsidRPr="009D4580" w:rsidRDefault="00036B08" w:rsidP="001A527E">
      <w:pPr>
        <w:pStyle w:val="NoSpacing"/>
        <w:rPr>
          <w:rFonts w:cs="Arial"/>
          <w:b/>
          <w:lang w:val="hu-HU"/>
        </w:rPr>
      </w:pPr>
      <w:r w:rsidRPr="009D4580">
        <w:rPr>
          <w:rFonts w:cs="Arial"/>
          <w:b/>
          <w:lang w:val="hu-HU"/>
        </w:rPr>
        <w:t>A Fekete-tenger</w:t>
      </w:r>
    </w:p>
    <w:p w:rsidR="00036B08" w:rsidRPr="001A527E" w:rsidRDefault="00036B08" w:rsidP="001A527E">
      <w:pPr>
        <w:pStyle w:val="NoSpacing"/>
        <w:rPr>
          <w:rFonts w:cs="Arial"/>
          <w:lang w:val="hu-HU"/>
        </w:rPr>
      </w:pPr>
      <w:r w:rsidRPr="001A527E">
        <w:rPr>
          <w:rFonts w:cs="Arial"/>
          <w:lang w:val="hu-HU"/>
        </w:rPr>
        <w:t>A Fekete-tenger Európa délkeleti részén, Európa és Kis-Ázsia között fekszik. Egy</w:t>
      </w:r>
      <w:r w:rsidRPr="00E2211E">
        <w:rPr>
          <w:rStyle w:val="apple-converted-space"/>
          <w:rFonts w:ascii="Cambria" w:hAnsi="Cambria" w:cs="Arial"/>
          <w:lang w:val="hu-HU"/>
        </w:rPr>
        <w:t> </w:t>
      </w:r>
      <w:r w:rsidRPr="001A527E">
        <w:rPr>
          <w:rFonts w:cs="Arial"/>
          <w:i/>
          <w:iCs/>
          <w:lang w:val="hu-HU"/>
        </w:rPr>
        <w:t>kontinentális beltenger</w:t>
      </w:r>
      <w:r w:rsidRPr="001A527E">
        <w:rPr>
          <w:rFonts w:cs="Arial"/>
          <w:lang w:val="hu-HU"/>
        </w:rPr>
        <w:t>, amelyet minden oldalról szárazföldek határolnak. Területe</w:t>
      </w:r>
      <w:r w:rsidRPr="00E2211E">
        <w:rPr>
          <w:rStyle w:val="apple-converted-space"/>
          <w:rFonts w:ascii="Cambria" w:hAnsi="Cambria" w:cs="Arial"/>
          <w:b/>
          <w:bCs/>
          <w:lang w:val="hu-HU"/>
        </w:rPr>
        <w:t> </w:t>
      </w:r>
      <w:r w:rsidRPr="001A527E">
        <w:rPr>
          <w:rFonts w:cs="Arial"/>
          <w:b/>
          <w:bCs/>
          <w:lang w:val="hu-HU"/>
        </w:rPr>
        <w:t>413 000 km˛</w:t>
      </w:r>
      <w:r w:rsidRPr="001A527E">
        <w:rPr>
          <w:rFonts w:cs="Arial"/>
          <w:lang w:val="hu-HU"/>
        </w:rPr>
        <w:t>, szinte kétszer nagyobb az ország területénél (az Azovi-tengerrel összesen</w:t>
      </w:r>
      <w:r w:rsidRPr="00E2211E">
        <w:rPr>
          <w:rStyle w:val="apple-converted-space"/>
          <w:rFonts w:ascii="Cambria" w:hAnsi="Cambria" w:cs="Arial"/>
          <w:lang w:val="hu-HU"/>
        </w:rPr>
        <w:t> </w:t>
      </w:r>
      <w:r w:rsidRPr="001A527E">
        <w:rPr>
          <w:rFonts w:cs="Arial"/>
          <w:b/>
          <w:bCs/>
          <w:lang w:val="hu-HU"/>
        </w:rPr>
        <w:t>462535 km</w:t>
      </w:r>
      <w:r w:rsidRPr="001A527E">
        <w:rPr>
          <w:rFonts w:cs="Arial"/>
          <w:b/>
          <w:bCs/>
          <w:vertAlign w:val="superscript"/>
          <w:lang w:val="hu-HU"/>
        </w:rPr>
        <w:t>2</w:t>
      </w:r>
      <w:r w:rsidRPr="001A527E">
        <w:rPr>
          <w:rFonts w:cs="Arial"/>
          <w:lang w:val="hu-HU"/>
        </w:rPr>
        <w:t>).</w:t>
      </w:r>
    </w:p>
    <w:p w:rsidR="00036B08" w:rsidRPr="001A527E" w:rsidRDefault="00036B08" w:rsidP="001A527E">
      <w:pPr>
        <w:pStyle w:val="NoSpacing"/>
        <w:rPr>
          <w:rFonts w:cs="Arial"/>
          <w:lang w:val="hu-HU"/>
        </w:rPr>
      </w:pPr>
      <w:r w:rsidRPr="001A527E">
        <w:rPr>
          <w:rFonts w:cs="Arial"/>
          <w:lang w:val="hu-HU"/>
        </w:rPr>
        <w:t>A valamikori Tethys-tenger maradványa, amely később visszahúzódott, így jött létre a</w:t>
      </w:r>
      <w:r w:rsidRPr="00E2211E">
        <w:rPr>
          <w:rStyle w:val="apple-converted-space"/>
          <w:rFonts w:ascii="Cambria" w:hAnsi="Cambria" w:cs="Arial"/>
          <w:i/>
          <w:iCs/>
          <w:lang w:val="hu-HU"/>
        </w:rPr>
        <w:t> </w:t>
      </w:r>
      <w:r w:rsidRPr="001A527E">
        <w:rPr>
          <w:rFonts w:cs="Arial"/>
          <w:i/>
          <w:iCs/>
          <w:lang w:val="hu-HU"/>
        </w:rPr>
        <w:t>Pontuszi- tó.</w:t>
      </w:r>
      <w:r w:rsidRPr="00E2211E">
        <w:rPr>
          <w:rStyle w:val="apple-converted-space"/>
          <w:rFonts w:ascii="Cambria" w:hAnsi="Cambria" w:cs="Arial"/>
          <w:lang w:val="hu-HU"/>
        </w:rPr>
        <w:t> </w:t>
      </w:r>
      <w:r w:rsidRPr="001A527E">
        <w:rPr>
          <w:rFonts w:cs="Arial"/>
          <w:lang w:val="hu-HU"/>
        </w:rPr>
        <w:t>Később a tenger vízszintje megemelkedett, kialakult a két szoros, a Boszporusz és a Dardanellák, melyek kijáratot biztosítanak a Földközi-tengerre.</w:t>
      </w:r>
    </w:p>
    <w:p w:rsidR="00036B08" w:rsidRPr="001A527E" w:rsidRDefault="00036B08" w:rsidP="001A527E">
      <w:pPr>
        <w:pStyle w:val="NoSpacing"/>
        <w:rPr>
          <w:rFonts w:cs="Arial"/>
          <w:lang w:val="hu-HU"/>
        </w:rPr>
      </w:pPr>
      <w:r w:rsidRPr="001A527E">
        <w:rPr>
          <w:rFonts w:cs="Arial"/>
          <w:lang w:val="hu-HU"/>
        </w:rPr>
        <w:t>        </w:t>
      </w:r>
      <w:r w:rsidRPr="00E2211E">
        <w:rPr>
          <w:rStyle w:val="apple-converted-space"/>
          <w:rFonts w:ascii="Cambria" w:hAnsi="Cambria" w:cs="Arial"/>
          <w:lang w:val="hu-HU"/>
        </w:rPr>
        <w:t> </w:t>
      </w:r>
      <w:r w:rsidRPr="001A527E">
        <w:rPr>
          <w:rFonts w:cs="Arial"/>
          <w:lang w:val="hu-HU"/>
        </w:rPr>
        <w:t>A tenger legmélyebb pontja (</w:t>
      </w:r>
      <w:r w:rsidRPr="001A527E">
        <w:rPr>
          <w:rFonts w:cs="Arial"/>
          <w:b/>
          <w:bCs/>
          <w:lang w:val="hu-HU"/>
        </w:rPr>
        <w:t>2211 m</w:t>
      </w:r>
      <w:r w:rsidRPr="001A527E">
        <w:rPr>
          <w:rFonts w:cs="Arial"/>
          <w:lang w:val="hu-HU"/>
        </w:rPr>
        <w:t>) medence középső-déli részén található, míg északon a tengervíz mélysége nem haladja meg az 50 m-t.</w:t>
      </w:r>
    </w:p>
    <w:p w:rsidR="00036B08" w:rsidRPr="001A527E" w:rsidRDefault="00036B08" w:rsidP="001A527E">
      <w:pPr>
        <w:pStyle w:val="NoSpacing"/>
        <w:rPr>
          <w:rFonts w:cs="Arial"/>
          <w:lang w:val="hu-HU"/>
        </w:rPr>
      </w:pPr>
      <w:r w:rsidRPr="001A527E">
        <w:rPr>
          <w:rFonts w:cs="Arial"/>
          <w:lang w:val="hu-HU"/>
        </w:rPr>
        <w:t>        </w:t>
      </w:r>
      <w:r w:rsidRPr="00E2211E">
        <w:rPr>
          <w:rStyle w:val="apple-converted-space"/>
          <w:rFonts w:ascii="Cambria" w:hAnsi="Cambria" w:cs="Arial"/>
          <w:lang w:val="hu-HU"/>
        </w:rPr>
        <w:t> </w:t>
      </w:r>
      <w:r w:rsidRPr="001A527E">
        <w:rPr>
          <w:rFonts w:cs="Arial"/>
          <w:lang w:val="hu-HU"/>
        </w:rPr>
        <w:t>A tenger partvonala enyhén tagolt. Északon található a Krím-félsziget. Az Azovi - tengertől a Kercs-szoros választja el.</w:t>
      </w:r>
    </w:p>
    <w:p w:rsidR="00036B08" w:rsidRPr="001A527E" w:rsidRDefault="00036B08" w:rsidP="001A527E">
      <w:pPr>
        <w:pStyle w:val="NoSpacing"/>
        <w:rPr>
          <w:rFonts w:cs="Arial"/>
          <w:lang w:val="hu-HU"/>
        </w:rPr>
      </w:pPr>
      <w:r w:rsidRPr="001A527E">
        <w:rPr>
          <w:rFonts w:cs="Arial"/>
          <w:b/>
          <w:bCs/>
          <w:lang w:val="hu-HU"/>
        </w:rPr>
        <w:t>a) A tengervíz hőmérséklete, sótartalma</w:t>
      </w:r>
    </w:p>
    <w:p w:rsidR="00036B08" w:rsidRPr="001A527E" w:rsidRDefault="00036B08" w:rsidP="001A527E">
      <w:pPr>
        <w:pStyle w:val="NoSpacing"/>
        <w:rPr>
          <w:rFonts w:cs="Arial"/>
          <w:lang w:val="hu-HU"/>
        </w:rPr>
      </w:pPr>
      <w:r w:rsidRPr="001A527E">
        <w:rPr>
          <w:rFonts w:cs="Arial"/>
          <w:lang w:val="hu-HU"/>
        </w:rPr>
        <w:lastRenderedPageBreak/>
        <w:t>        </w:t>
      </w:r>
      <w:r w:rsidRPr="00E2211E">
        <w:rPr>
          <w:rStyle w:val="apple-converted-space"/>
          <w:rFonts w:ascii="Cambria" w:hAnsi="Cambria" w:cs="Arial"/>
          <w:lang w:val="hu-HU"/>
        </w:rPr>
        <w:t> </w:t>
      </w:r>
      <w:r w:rsidRPr="001A527E">
        <w:rPr>
          <w:rFonts w:cs="Arial"/>
          <w:i/>
          <w:iCs/>
          <w:lang w:val="hu-HU"/>
        </w:rPr>
        <w:t>A víz hőmérséklete</w:t>
      </w:r>
      <w:r w:rsidRPr="00E2211E">
        <w:rPr>
          <w:rStyle w:val="apple-converted-space"/>
          <w:rFonts w:ascii="Cambria" w:hAnsi="Cambria" w:cs="Arial"/>
          <w:lang w:val="hu-HU"/>
        </w:rPr>
        <w:t> </w:t>
      </w:r>
      <w:r w:rsidRPr="001A527E">
        <w:rPr>
          <w:rFonts w:cs="Arial"/>
          <w:lang w:val="hu-HU"/>
        </w:rPr>
        <w:t>a felszínen a levegő hőmérsékletéhez hasonlóan évszakonként változik. Nyáron 20-24</w:t>
      </w:r>
      <w:r w:rsidRPr="001A527E">
        <w:rPr>
          <w:rFonts w:cs="Arial"/>
          <w:lang w:val="hu-HU"/>
        </w:rPr>
        <w:t>C</w:t>
      </w:r>
      <w:r w:rsidRPr="001A527E">
        <w:rPr>
          <w:rFonts w:ascii="Cambria" w:hAnsi="Cambria" w:cs="Cambria"/>
          <w:lang w:val="hu-HU"/>
        </w:rPr>
        <w:t></w:t>
      </w:r>
      <w:r w:rsidRPr="001A527E">
        <w:rPr>
          <w:rFonts w:cs="Arial"/>
          <w:lang w:val="hu-HU"/>
        </w:rPr>
        <w:t>t is meghaladja, télen akár fagypont alá is süllyedhet (a nagyon hideg téli hónapokban a víz a partok közelében befagy).</w:t>
      </w:r>
    </w:p>
    <w:p w:rsidR="00036B08" w:rsidRPr="001A527E" w:rsidRDefault="00036B08" w:rsidP="001A527E">
      <w:pPr>
        <w:pStyle w:val="NoSpacing"/>
        <w:rPr>
          <w:rFonts w:cs="Arial"/>
          <w:lang w:val="hu-HU"/>
        </w:rPr>
      </w:pPr>
      <w:r w:rsidRPr="001A527E">
        <w:rPr>
          <w:rFonts w:cs="Arial"/>
          <w:lang w:val="hu-HU"/>
        </w:rPr>
        <w:t>        </w:t>
      </w:r>
      <w:r w:rsidRPr="00E2211E">
        <w:rPr>
          <w:rStyle w:val="apple-converted-space"/>
          <w:rFonts w:ascii="Cambria" w:hAnsi="Cambria" w:cs="Arial"/>
          <w:lang w:val="hu-HU"/>
        </w:rPr>
        <w:t> </w:t>
      </w:r>
      <w:r w:rsidRPr="001A527E">
        <w:rPr>
          <w:rFonts w:cs="Arial"/>
          <w:lang w:val="hu-HU"/>
        </w:rPr>
        <w:t>A mélyben a tengervíz hőmérsékletét nem befolyásolja az évszakok váltakozása, így itt a hőmérséklet állandó, 8-9</w:t>
      </w:r>
      <w:r w:rsidRPr="001A527E">
        <w:rPr>
          <w:rFonts w:cs="Arial"/>
          <w:lang w:val="hu-HU"/>
        </w:rPr>
        <w:t>C.</w:t>
      </w:r>
    </w:p>
    <w:p w:rsidR="00036B08" w:rsidRPr="001A527E" w:rsidRDefault="00036B08" w:rsidP="001A527E">
      <w:pPr>
        <w:pStyle w:val="NoSpacing"/>
        <w:rPr>
          <w:rFonts w:cs="Arial"/>
          <w:lang w:val="hu-HU"/>
        </w:rPr>
      </w:pPr>
      <w:r w:rsidRPr="001A527E">
        <w:rPr>
          <w:rFonts w:cs="Arial"/>
          <w:lang w:val="hu-HU"/>
        </w:rPr>
        <w:t>          </w:t>
      </w:r>
      <w:r w:rsidRPr="00E2211E">
        <w:rPr>
          <w:rStyle w:val="apple-converted-space"/>
          <w:rFonts w:ascii="Cambria" w:hAnsi="Cambria" w:cs="Arial"/>
          <w:lang w:val="hu-HU"/>
        </w:rPr>
        <w:t> </w:t>
      </w:r>
      <w:r w:rsidRPr="001A527E">
        <w:rPr>
          <w:rFonts w:cs="Arial"/>
          <w:i/>
          <w:iCs/>
          <w:lang w:val="hu-HU"/>
        </w:rPr>
        <w:t>A tengervíz sótartalma</w:t>
      </w:r>
      <w:r w:rsidRPr="00E2211E">
        <w:rPr>
          <w:rStyle w:val="apple-converted-space"/>
          <w:rFonts w:ascii="Cambria" w:hAnsi="Cambria" w:cs="Arial"/>
          <w:lang w:val="hu-HU"/>
        </w:rPr>
        <w:t> </w:t>
      </w:r>
      <w:r w:rsidRPr="001A527E">
        <w:rPr>
          <w:rFonts w:cs="Arial"/>
          <w:lang w:val="hu-HU"/>
        </w:rPr>
        <w:t>a mélységtől változik. Hiányzik a függőleges vízcsere ezért a mélyben a sótartalom 22‰, és H</w:t>
      </w:r>
      <w:r w:rsidRPr="001A527E">
        <w:rPr>
          <w:rFonts w:cs="Arial"/>
          <w:vertAlign w:val="subscript"/>
          <w:lang w:val="hu-HU"/>
        </w:rPr>
        <w:t>2</w:t>
      </w:r>
      <w:r w:rsidRPr="001A527E">
        <w:rPr>
          <w:rFonts w:cs="Arial"/>
          <w:lang w:val="hu-HU"/>
        </w:rPr>
        <w:t>S gáz van az iszapban, a felszínen pedig 17-18‰.</w:t>
      </w:r>
    </w:p>
    <w:p w:rsidR="00036B08" w:rsidRPr="001A527E" w:rsidRDefault="00036B08" w:rsidP="001A527E">
      <w:pPr>
        <w:pStyle w:val="NoSpacing"/>
        <w:rPr>
          <w:rFonts w:cs="Arial"/>
          <w:lang w:val="hu-HU"/>
        </w:rPr>
      </w:pPr>
      <w:r w:rsidRPr="001A527E">
        <w:rPr>
          <w:rFonts w:cs="Arial"/>
          <w:lang w:val="hu-HU"/>
        </w:rPr>
        <w:t> A Fekete-tengerbe számos nagy folyó ömlik (Duna, Dnyeper, Dnyeszter), amelyek hatalmas édes víztömeget szállítanak a tengerbe, így a tenger felszínén a tenger vize kevésbé sós, alkalmas élettér.</w:t>
      </w:r>
    </w:p>
    <w:p w:rsidR="00036B08" w:rsidRPr="001A527E" w:rsidRDefault="00036B08" w:rsidP="001A527E">
      <w:pPr>
        <w:pStyle w:val="NoSpacing"/>
        <w:rPr>
          <w:rFonts w:cs="Arial"/>
          <w:lang w:val="hu-HU"/>
        </w:rPr>
      </w:pPr>
      <w:r w:rsidRPr="001A527E">
        <w:rPr>
          <w:rFonts w:cs="Arial"/>
          <w:lang w:val="hu-HU"/>
        </w:rPr>
        <w:t xml:space="preserve">180 m-nél mélyebben a Földközi- és a Márvány-tengerből nagyon sós víz áramlik a Boszporusz-szoroson át. A sós víz nehezebb, mind a felszíni édesebb víz, ezért nem tud felemelkedni </w:t>
      </w:r>
      <w:r w:rsidRPr="001A527E">
        <w:rPr>
          <w:rFonts w:ascii="Cambria" w:hAnsi="Cambria" w:cs="Cambria"/>
          <w:lang w:val="hu-HU"/>
        </w:rPr>
        <w:t></w:t>
      </w:r>
      <w:r w:rsidRPr="001A527E">
        <w:rPr>
          <w:rFonts w:cs="Arial"/>
          <w:lang w:val="hu-HU"/>
        </w:rPr>
        <w:t xml:space="preserve"> így nem alakulhattak ki függőleges áramlások, amelyek felfrissítenék, oxigénnel feldúsítanák a vizet. A tengerben elpusztult növények és állatok maradványai itt bomlásnak indulnak, és egy nagyon mérges gázt, H</w:t>
      </w:r>
      <w:r w:rsidRPr="001A527E">
        <w:rPr>
          <w:rFonts w:cs="Arial"/>
          <w:vertAlign w:val="subscript"/>
          <w:lang w:val="hu-HU"/>
        </w:rPr>
        <w:t>2</w:t>
      </w:r>
      <w:r w:rsidRPr="001A527E">
        <w:rPr>
          <w:rFonts w:cs="Arial"/>
          <w:lang w:val="hu-HU"/>
        </w:rPr>
        <w:t>S (kénhidrogént) bocsátanak ki. Ezzel magyarázható, hogy 180 m-nél mélyebben az élőlények eltűnnek, szinte teljesen hiányoznak. Itt már csak az anaerob baktériumok élnek meg.</w:t>
      </w:r>
    </w:p>
    <w:p w:rsidR="00036B08" w:rsidRPr="001A527E" w:rsidRDefault="00036B08" w:rsidP="001A527E">
      <w:pPr>
        <w:pStyle w:val="NoSpacing"/>
        <w:rPr>
          <w:rFonts w:cs="Arial"/>
          <w:lang w:val="hu-HU"/>
        </w:rPr>
      </w:pPr>
      <w:r w:rsidRPr="001A527E">
        <w:rPr>
          <w:rFonts w:cs="Arial"/>
          <w:lang w:val="hu-HU"/>
        </w:rPr>
        <w:t>        </w:t>
      </w:r>
      <w:r w:rsidRPr="00E2211E">
        <w:rPr>
          <w:rStyle w:val="apple-converted-space"/>
          <w:rFonts w:ascii="Cambria" w:hAnsi="Cambria" w:cs="Arial"/>
          <w:lang w:val="hu-HU"/>
        </w:rPr>
        <w:t> </w:t>
      </w:r>
      <w:r w:rsidRPr="001A527E">
        <w:rPr>
          <w:rFonts w:cs="Arial"/>
          <w:lang w:val="hu-HU"/>
        </w:rPr>
        <w:t>A Fekete-tenger víztömegét tehát két vízréteg alkotja: egy felszíni, amely kevésbé sós, és alkalmas élettér a növények és állatok számára, és egy másik réteg a mélyben, amely nagyon sós és az élőlények hiányoznak.</w:t>
      </w:r>
    </w:p>
    <w:p w:rsidR="009D4580" w:rsidRDefault="009D4580" w:rsidP="001A527E">
      <w:pPr>
        <w:pStyle w:val="NoSpacing"/>
        <w:rPr>
          <w:rFonts w:cs="Arial"/>
          <w:b/>
          <w:bCs/>
          <w:lang w:val="hu-HU"/>
        </w:rPr>
      </w:pPr>
    </w:p>
    <w:p w:rsidR="00036B08" w:rsidRPr="001A527E" w:rsidRDefault="00036B08" w:rsidP="001A527E">
      <w:pPr>
        <w:pStyle w:val="NoSpacing"/>
        <w:rPr>
          <w:rFonts w:cs="Arial"/>
          <w:lang w:val="hu-HU"/>
        </w:rPr>
      </w:pPr>
      <w:r w:rsidRPr="00E2211E">
        <w:rPr>
          <w:rStyle w:val="Strong"/>
          <w:rFonts w:ascii="Cambria" w:hAnsi="Cambria" w:cs="Arial"/>
          <w:lang w:val="hu-HU"/>
        </w:rPr>
        <w:t>Románia éghajlata</w:t>
      </w:r>
    </w:p>
    <w:p w:rsidR="00036B08" w:rsidRPr="001A527E" w:rsidRDefault="00036B08" w:rsidP="001A527E">
      <w:pPr>
        <w:pStyle w:val="NoSpacing"/>
        <w:rPr>
          <w:rFonts w:cs="Arial"/>
          <w:lang w:val="hu-HU"/>
        </w:rPr>
      </w:pPr>
      <w:r w:rsidRPr="001A527E">
        <w:rPr>
          <w:rFonts w:cs="Arial"/>
          <w:lang w:val="hu-HU"/>
        </w:rPr>
        <w:t>        </w:t>
      </w:r>
      <w:r w:rsidRPr="00E2211E">
        <w:rPr>
          <w:rStyle w:val="apple-converted-space"/>
          <w:rFonts w:ascii="Cambria" w:hAnsi="Cambria" w:cs="Arial"/>
          <w:lang w:val="hu-HU"/>
        </w:rPr>
        <w:t> </w:t>
      </w:r>
      <w:r w:rsidRPr="001A527E">
        <w:rPr>
          <w:rFonts w:cs="Arial"/>
          <w:lang w:val="hu-HU"/>
        </w:rPr>
        <w:t>Románia éghajlata</w:t>
      </w:r>
      <w:r w:rsidRPr="00E2211E">
        <w:rPr>
          <w:rStyle w:val="apple-converted-space"/>
          <w:rFonts w:ascii="Cambria" w:hAnsi="Cambria" w:cs="Arial"/>
          <w:lang w:val="hu-HU"/>
        </w:rPr>
        <w:t> </w:t>
      </w:r>
      <w:r w:rsidRPr="001A527E">
        <w:rPr>
          <w:rFonts w:cs="Arial"/>
          <w:i/>
          <w:iCs/>
          <w:lang w:val="hu-HU"/>
        </w:rPr>
        <w:t>átmeneti mérsékelt kontinentális</w:t>
      </w:r>
      <w:r w:rsidRPr="00E2211E">
        <w:rPr>
          <w:rStyle w:val="apple-converted-space"/>
          <w:rFonts w:ascii="Cambria" w:hAnsi="Cambria" w:cs="Arial"/>
          <w:i/>
          <w:iCs/>
          <w:lang w:val="hu-HU"/>
        </w:rPr>
        <w:t> </w:t>
      </w:r>
      <w:r w:rsidRPr="001A527E">
        <w:rPr>
          <w:rFonts w:cs="Arial"/>
          <w:lang w:val="hu-HU"/>
        </w:rPr>
        <w:t>éghajlat.</w:t>
      </w:r>
    </w:p>
    <w:p w:rsidR="00036B08" w:rsidRPr="001A527E" w:rsidRDefault="00036B08" w:rsidP="001A527E">
      <w:pPr>
        <w:pStyle w:val="NoSpacing"/>
        <w:rPr>
          <w:rFonts w:cs="Arial"/>
          <w:lang w:val="hu-HU"/>
        </w:rPr>
      </w:pPr>
      <w:r w:rsidRPr="001A527E">
        <w:rPr>
          <w:rFonts w:cs="Arial"/>
          <w:lang w:val="hu-HU"/>
        </w:rPr>
        <w:t>        </w:t>
      </w:r>
      <w:r w:rsidRPr="00E2211E">
        <w:rPr>
          <w:rStyle w:val="apple-converted-space"/>
          <w:rFonts w:ascii="Cambria" w:hAnsi="Cambria" w:cs="Arial"/>
          <w:lang w:val="hu-HU"/>
        </w:rPr>
        <w:t> </w:t>
      </w:r>
      <w:r w:rsidRPr="001A527E">
        <w:rPr>
          <w:rFonts w:cs="Arial"/>
          <w:lang w:val="hu-HU"/>
        </w:rPr>
        <w:t>Az éghajlat</w:t>
      </w:r>
      <w:r w:rsidRPr="00E2211E">
        <w:rPr>
          <w:rStyle w:val="apple-converted-space"/>
          <w:rFonts w:ascii="Cambria" w:hAnsi="Cambria" w:cs="Arial"/>
          <w:lang w:val="hu-HU"/>
        </w:rPr>
        <w:t> </w:t>
      </w:r>
      <w:r w:rsidRPr="001A527E">
        <w:rPr>
          <w:rFonts w:cs="Arial"/>
          <w:i/>
          <w:iCs/>
          <w:lang w:val="hu-HU"/>
        </w:rPr>
        <w:t>mérsékelt</w:t>
      </w:r>
      <w:r w:rsidRPr="00E2211E">
        <w:rPr>
          <w:rStyle w:val="apple-converted-space"/>
          <w:rFonts w:ascii="Cambria" w:hAnsi="Cambria" w:cs="Arial"/>
          <w:i/>
          <w:iCs/>
          <w:lang w:val="hu-HU"/>
        </w:rPr>
        <w:t> </w:t>
      </w:r>
      <w:r w:rsidRPr="001A527E">
        <w:rPr>
          <w:rFonts w:cs="Arial"/>
          <w:lang w:val="hu-HU"/>
        </w:rPr>
        <w:t>jellegét az ország földrajzi fekvése határozza meg. Románia a 45°-os északi szélesség mentén, a mérsékelt éghajlati övben fekszik, egyenlő távolságra az Egyenlítőtől és az Északi-saroktól. Ennek következtében az évi közép hőmérsékletértéke +10°C, jól elkülönül a négy évszak, valamint a szél és a csapadék rendszertelenül jelentkezik.</w:t>
      </w:r>
    </w:p>
    <w:p w:rsidR="00036B08" w:rsidRPr="001A527E" w:rsidRDefault="008024A2" w:rsidP="001A527E">
      <w:pPr>
        <w:pStyle w:val="NoSpacing"/>
        <w:rPr>
          <w:rFonts w:cs="Arial"/>
          <w:lang w:val="hu-HU"/>
        </w:rPr>
      </w:pPr>
      <w:r>
        <w:rPr>
          <w:rFonts w:cs="Arial"/>
          <w:lang w:val="hu-HU"/>
        </w:rPr>
        <w:t>  </w:t>
      </w:r>
      <w:r w:rsidR="00036B08" w:rsidRPr="001A527E">
        <w:rPr>
          <w:rFonts w:cs="Arial"/>
          <w:lang w:val="hu-HU"/>
        </w:rPr>
        <w:t>        </w:t>
      </w:r>
      <w:r w:rsidR="00036B08" w:rsidRPr="00E2211E">
        <w:rPr>
          <w:rStyle w:val="apple-converted-space"/>
          <w:rFonts w:ascii="Cambria" w:hAnsi="Cambria" w:cs="Arial"/>
          <w:lang w:val="hu-HU"/>
        </w:rPr>
        <w:t> </w:t>
      </w:r>
      <w:r w:rsidR="00036B08" w:rsidRPr="001A527E">
        <w:rPr>
          <w:rFonts w:cs="Arial"/>
          <w:lang w:val="hu-HU"/>
        </w:rPr>
        <w:t>Az éghajlat</w:t>
      </w:r>
      <w:r w:rsidR="00036B08" w:rsidRPr="00E2211E">
        <w:rPr>
          <w:rStyle w:val="apple-converted-space"/>
          <w:rFonts w:ascii="Cambria" w:hAnsi="Cambria" w:cs="Arial"/>
          <w:lang w:val="hu-HU"/>
        </w:rPr>
        <w:t> </w:t>
      </w:r>
      <w:r w:rsidR="00036B08" w:rsidRPr="001A527E">
        <w:rPr>
          <w:rFonts w:cs="Arial"/>
          <w:i/>
          <w:iCs/>
          <w:lang w:val="hu-HU"/>
        </w:rPr>
        <w:t>átmeneti</w:t>
      </w:r>
      <w:r w:rsidR="00036B08" w:rsidRPr="00E2211E">
        <w:rPr>
          <w:rStyle w:val="apple-converted-space"/>
          <w:rFonts w:ascii="Cambria" w:hAnsi="Cambria" w:cs="Arial"/>
          <w:i/>
          <w:iCs/>
          <w:lang w:val="hu-HU"/>
        </w:rPr>
        <w:t> </w:t>
      </w:r>
      <w:r w:rsidR="00036B08" w:rsidRPr="001A527E">
        <w:rPr>
          <w:rFonts w:cs="Arial"/>
          <w:lang w:val="hu-HU"/>
        </w:rPr>
        <w:t>jellegű, mert az északkeleti és keleti kontinentális éghajlat hatása éppúgy érződik, mint a nyugati és északnyugati óceáni éghajlaté, sőt még a déli és délnyugat-európai mediterrán éghajlat is érezteti hatását.</w:t>
      </w:r>
    </w:p>
    <w:p w:rsidR="00036B08" w:rsidRPr="001A527E" w:rsidRDefault="00036B08" w:rsidP="008024A2">
      <w:pPr>
        <w:pStyle w:val="NoSpacing"/>
        <w:rPr>
          <w:rFonts w:cs="Arial"/>
          <w:lang w:val="hu-HU"/>
        </w:rPr>
      </w:pPr>
      <w:r w:rsidRPr="001A527E">
        <w:rPr>
          <w:rFonts w:cs="Arial"/>
          <w:lang w:val="hu-HU"/>
        </w:rPr>
        <w:t>        </w:t>
      </w:r>
      <w:r w:rsidRPr="00E2211E">
        <w:rPr>
          <w:rStyle w:val="apple-converted-space"/>
          <w:rFonts w:ascii="Cambria" w:hAnsi="Cambria" w:cs="Arial"/>
          <w:lang w:val="hu-HU"/>
        </w:rPr>
        <w:t> </w:t>
      </w:r>
    </w:p>
    <w:p w:rsidR="00036B08" w:rsidRPr="001A527E" w:rsidRDefault="00036B08" w:rsidP="001A527E">
      <w:pPr>
        <w:pStyle w:val="NoSpacing"/>
        <w:rPr>
          <w:rFonts w:cs="Arial"/>
          <w:lang w:val="hu-HU"/>
        </w:rPr>
      </w:pPr>
      <w:r w:rsidRPr="001A527E">
        <w:rPr>
          <w:rFonts w:cs="Arial"/>
          <w:b/>
          <w:bCs/>
          <w:lang w:val="hu-HU"/>
        </w:rPr>
        <w:t>4. Éghajlati tartományok</w:t>
      </w:r>
    </w:p>
    <w:p w:rsidR="00036B08" w:rsidRPr="001A527E" w:rsidRDefault="00036B08" w:rsidP="001A527E">
      <w:pPr>
        <w:pStyle w:val="NoSpacing"/>
        <w:rPr>
          <w:rFonts w:cs="Arial"/>
          <w:lang w:val="hu-HU"/>
        </w:rPr>
      </w:pPr>
      <w:r w:rsidRPr="001A527E">
        <w:rPr>
          <w:rFonts w:cs="Arial"/>
          <w:u w:val="single"/>
          <w:lang w:val="hu-HU"/>
        </w:rPr>
        <w:t>Függőlegesen:</w:t>
      </w:r>
    </w:p>
    <w:p w:rsidR="00036B08" w:rsidRPr="001A527E" w:rsidRDefault="00036B08" w:rsidP="001A527E">
      <w:pPr>
        <w:pStyle w:val="NoSpacing"/>
        <w:rPr>
          <w:rFonts w:cs="Arial"/>
          <w:lang w:val="hu-HU"/>
        </w:rPr>
      </w:pPr>
      <w:r w:rsidRPr="001A527E">
        <w:rPr>
          <w:rFonts w:cs="Arial"/>
          <w:lang w:val="hu-HU"/>
        </w:rPr>
        <w:t>        </w:t>
      </w:r>
      <w:r w:rsidRPr="00E2211E">
        <w:rPr>
          <w:rStyle w:val="apple-converted-space"/>
          <w:rFonts w:ascii="Cambria" w:hAnsi="Cambria" w:cs="Arial"/>
          <w:lang w:val="hu-HU"/>
        </w:rPr>
        <w:t> </w:t>
      </w:r>
      <w:r w:rsidRPr="001A527E">
        <w:rPr>
          <w:rFonts w:cs="Arial"/>
          <w:lang w:val="hu-HU"/>
        </w:rPr>
        <w:t>Hegyvidéki: esős, szeles, hűvös, 2</w:t>
      </w:r>
      <w:r w:rsidRPr="001A527E">
        <w:rPr>
          <w:rFonts w:cs="Arial"/>
          <w:lang w:val="hu-HU"/>
        </w:rPr>
        <w:t>-6</w:t>
      </w:r>
      <w:r w:rsidRPr="001A527E">
        <w:rPr>
          <w:rFonts w:cs="Arial"/>
          <w:lang w:val="hu-HU"/>
        </w:rPr>
        <w:t>C hőmérsékleti középértékkel, 700-1200 mm csapadékkal;</w:t>
      </w:r>
    </w:p>
    <w:p w:rsidR="00036B08" w:rsidRPr="001A527E" w:rsidRDefault="00036B08" w:rsidP="001A527E">
      <w:pPr>
        <w:pStyle w:val="NoSpacing"/>
        <w:rPr>
          <w:rFonts w:cs="Arial"/>
          <w:lang w:val="hu-HU"/>
        </w:rPr>
      </w:pPr>
      <w:r w:rsidRPr="001A527E">
        <w:rPr>
          <w:rFonts w:cs="Arial"/>
          <w:lang w:val="hu-HU"/>
        </w:rPr>
        <w:t>        </w:t>
      </w:r>
      <w:r w:rsidRPr="00E2211E">
        <w:rPr>
          <w:rStyle w:val="apple-converted-space"/>
          <w:rFonts w:ascii="Cambria" w:hAnsi="Cambria" w:cs="Arial"/>
          <w:lang w:val="hu-HU"/>
        </w:rPr>
        <w:t> </w:t>
      </w:r>
      <w:r w:rsidRPr="001A527E">
        <w:rPr>
          <w:rFonts w:cs="Arial"/>
          <w:lang w:val="hu-HU"/>
        </w:rPr>
        <w:t>Dombvidéki: melegebb, 6</w:t>
      </w:r>
      <w:r w:rsidRPr="001A527E">
        <w:rPr>
          <w:rFonts w:cs="Arial"/>
          <w:lang w:val="hu-HU"/>
        </w:rPr>
        <w:t>-10</w:t>
      </w:r>
      <w:r w:rsidRPr="001A527E">
        <w:rPr>
          <w:rFonts w:cs="Arial"/>
          <w:lang w:val="hu-HU"/>
        </w:rPr>
        <w:t>C </w:t>
      </w:r>
      <w:r w:rsidRPr="00E2211E">
        <w:rPr>
          <w:rStyle w:val="apple-converted-space"/>
          <w:rFonts w:ascii="Cambria" w:hAnsi="Cambria" w:cs="Arial"/>
          <w:lang w:val="hu-HU"/>
        </w:rPr>
        <w:t> </w:t>
      </w:r>
      <w:r w:rsidRPr="001A527E">
        <w:rPr>
          <w:rFonts w:cs="Arial"/>
          <w:lang w:val="hu-HU"/>
        </w:rPr>
        <w:t>hőmérsékleti középértékkel, 500-700 mm csapadékkal;</w:t>
      </w:r>
    </w:p>
    <w:p w:rsidR="00036B08" w:rsidRPr="001A527E" w:rsidRDefault="00036B08" w:rsidP="001A527E">
      <w:pPr>
        <w:pStyle w:val="NoSpacing"/>
        <w:rPr>
          <w:rFonts w:cs="Arial"/>
          <w:lang w:val="hu-HU"/>
        </w:rPr>
      </w:pPr>
      <w:r w:rsidRPr="001A527E">
        <w:rPr>
          <w:rFonts w:cs="Arial"/>
          <w:lang w:val="hu-HU"/>
        </w:rPr>
        <w:t>        </w:t>
      </w:r>
      <w:r w:rsidRPr="00E2211E">
        <w:rPr>
          <w:rStyle w:val="apple-converted-space"/>
          <w:rFonts w:ascii="Cambria" w:hAnsi="Cambria" w:cs="Arial"/>
          <w:lang w:val="hu-HU"/>
        </w:rPr>
        <w:t> </w:t>
      </w:r>
      <w:r w:rsidRPr="001A527E">
        <w:rPr>
          <w:rFonts w:cs="Arial"/>
          <w:lang w:val="hu-HU"/>
        </w:rPr>
        <w:t>Alacsony dombvidéki és alföldi: 10</w:t>
      </w:r>
      <w:r w:rsidRPr="001A527E">
        <w:rPr>
          <w:rFonts w:cs="Arial"/>
          <w:lang w:val="hu-HU"/>
        </w:rPr>
        <w:t>-11</w:t>
      </w:r>
      <w:r w:rsidRPr="001A527E">
        <w:rPr>
          <w:rFonts w:cs="Arial"/>
          <w:lang w:val="hu-HU"/>
        </w:rPr>
        <w:t>C középhőmérséklettel, 400-500 mm csapadékkal.</w:t>
      </w:r>
    </w:p>
    <w:p w:rsidR="00036B08" w:rsidRPr="001A527E" w:rsidRDefault="00036B08" w:rsidP="001A527E">
      <w:pPr>
        <w:pStyle w:val="NoSpacing"/>
        <w:rPr>
          <w:rFonts w:cs="Arial"/>
          <w:lang w:val="hu-HU"/>
        </w:rPr>
      </w:pPr>
      <w:r w:rsidRPr="001A527E">
        <w:rPr>
          <w:rFonts w:cs="Arial"/>
          <w:u w:val="single"/>
          <w:lang w:val="hu-HU"/>
        </w:rPr>
        <w:t>Vízszintesen:</w:t>
      </w:r>
    </w:p>
    <w:p w:rsidR="00036B08" w:rsidRPr="001A527E" w:rsidRDefault="00036B08" w:rsidP="001A527E">
      <w:pPr>
        <w:pStyle w:val="NoSpacing"/>
        <w:rPr>
          <w:rFonts w:cs="Arial"/>
          <w:lang w:val="hu-HU"/>
        </w:rPr>
      </w:pPr>
      <w:r w:rsidRPr="001A527E">
        <w:rPr>
          <w:rFonts w:cs="Arial"/>
          <w:lang w:val="hu-HU"/>
        </w:rPr>
        <w:t>I.             </w:t>
      </w:r>
      <w:r w:rsidRPr="00E2211E">
        <w:rPr>
          <w:rStyle w:val="apple-converted-space"/>
          <w:rFonts w:ascii="Cambria" w:hAnsi="Cambria" w:cs="Arial"/>
          <w:lang w:val="hu-HU"/>
        </w:rPr>
        <w:t> </w:t>
      </w:r>
      <w:r w:rsidRPr="001A527E">
        <w:rPr>
          <w:rFonts w:cs="Arial"/>
          <w:lang w:val="hu-HU"/>
        </w:rPr>
        <w:t>Óceáni hatás: nedves, mérsékelt; nyugaton és a Kárpátokon belül;</w:t>
      </w:r>
    </w:p>
    <w:p w:rsidR="00036B08" w:rsidRPr="001A527E" w:rsidRDefault="00036B08" w:rsidP="001A527E">
      <w:pPr>
        <w:pStyle w:val="NoSpacing"/>
        <w:rPr>
          <w:rFonts w:cs="Arial"/>
          <w:lang w:val="hu-HU"/>
        </w:rPr>
      </w:pPr>
      <w:r w:rsidRPr="001A527E">
        <w:rPr>
          <w:rFonts w:cs="Arial"/>
          <w:lang w:val="hu-HU"/>
        </w:rPr>
        <w:t>II.           </w:t>
      </w:r>
      <w:r w:rsidRPr="00E2211E">
        <w:rPr>
          <w:rStyle w:val="apple-converted-space"/>
          <w:rFonts w:ascii="Cambria" w:hAnsi="Cambria" w:cs="Arial"/>
          <w:lang w:val="hu-HU"/>
        </w:rPr>
        <w:t> </w:t>
      </w:r>
      <w:r w:rsidRPr="001A527E">
        <w:rPr>
          <w:rFonts w:cs="Arial"/>
          <w:lang w:val="hu-HU"/>
        </w:rPr>
        <w:t>Földközi-tenger-i hatás: délnyugaton Bánság-Olténia, csapadék össz-tél, enyhe éghajlat;</w:t>
      </w:r>
    </w:p>
    <w:p w:rsidR="00036B08" w:rsidRPr="001A527E" w:rsidRDefault="00036B08" w:rsidP="001A527E">
      <w:pPr>
        <w:pStyle w:val="NoSpacing"/>
        <w:rPr>
          <w:rFonts w:cs="Arial"/>
          <w:lang w:val="hu-HU"/>
        </w:rPr>
      </w:pPr>
      <w:r w:rsidRPr="001A527E">
        <w:rPr>
          <w:rFonts w:cs="Arial"/>
          <w:lang w:val="hu-HU"/>
        </w:rPr>
        <w:t>III.        </w:t>
      </w:r>
      <w:r w:rsidRPr="00E2211E">
        <w:rPr>
          <w:rStyle w:val="apple-converted-space"/>
          <w:rFonts w:ascii="Cambria" w:hAnsi="Cambria" w:cs="Arial"/>
          <w:lang w:val="hu-HU"/>
        </w:rPr>
        <w:t> </w:t>
      </w:r>
      <w:r w:rsidRPr="001A527E">
        <w:rPr>
          <w:rFonts w:cs="Arial"/>
          <w:lang w:val="hu-HU"/>
        </w:rPr>
        <w:t>Átmeneti övezet: Bukaresttől nyugatra és északnyugatra, kevesebb csapadék, a tél enyhe;</w:t>
      </w:r>
    </w:p>
    <w:p w:rsidR="00036B08" w:rsidRPr="001A527E" w:rsidRDefault="00036B08" w:rsidP="001A527E">
      <w:pPr>
        <w:pStyle w:val="NoSpacing"/>
        <w:rPr>
          <w:rFonts w:cs="Arial"/>
          <w:lang w:val="hu-HU"/>
        </w:rPr>
      </w:pPr>
      <w:r w:rsidRPr="001A527E">
        <w:rPr>
          <w:rFonts w:cs="Arial"/>
          <w:lang w:val="hu-HU"/>
        </w:rPr>
        <w:t>IV.         </w:t>
      </w:r>
      <w:r w:rsidRPr="00E2211E">
        <w:rPr>
          <w:rStyle w:val="apple-converted-space"/>
          <w:rFonts w:ascii="Cambria" w:hAnsi="Cambria" w:cs="Arial"/>
          <w:lang w:val="hu-HU"/>
        </w:rPr>
        <w:t> </w:t>
      </w:r>
      <w:r w:rsidRPr="001A527E">
        <w:rPr>
          <w:rFonts w:cs="Arial"/>
          <w:lang w:val="hu-HU"/>
        </w:rPr>
        <w:t>Kelet-európai hatás: Moldvai-hátság és a Bărăgan-alföld. Kihangsúlyozottan szárazföldi hatás, nagyon hideg tél, forró nyár, szárazság;</w:t>
      </w:r>
    </w:p>
    <w:p w:rsidR="00036B08" w:rsidRPr="001A527E" w:rsidRDefault="00036B08" w:rsidP="001A527E">
      <w:pPr>
        <w:pStyle w:val="NoSpacing"/>
        <w:rPr>
          <w:rFonts w:cs="Arial"/>
          <w:lang w:val="hu-HU"/>
        </w:rPr>
      </w:pPr>
      <w:r w:rsidRPr="001A527E">
        <w:rPr>
          <w:rFonts w:cs="Arial"/>
          <w:lang w:val="hu-HU"/>
        </w:rPr>
        <w:t>V.           </w:t>
      </w:r>
      <w:r w:rsidRPr="00E2211E">
        <w:rPr>
          <w:rStyle w:val="apple-converted-space"/>
          <w:rFonts w:ascii="Cambria" w:hAnsi="Cambria" w:cs="Arial"/>
          <w:lang w:val="hu-HU"/>
        </w:rPr>
        <w:t> </w:t>
      </w:r>
      <w:r w:rsidRPr="001A527E">
        <w:rPr>
          <w:rFonts w:cs="Arial"/>
          <w:lang w:val="hu-HU"/>
        </w:rPr>
        <w:t>Balti-tenger-i hatás: északnyugat Moldvában, nagyon hideg tél, bőséges csapadék;</w:t>
      </w:r>
    </w:p>
    <w:p w:rsidR="00036B08" w:rsidRPr="001A527E" w:rsidRDefault="00036B08" w:rsidP="001A527E">
      <w:pPr>
        <w:pStyle w:val="NoSpacing"/>
        <w:rPr>
          <w:rFonts w:cs="Arial"/>
          <w:lang w:val="hu-HU"/>
        </w:rPr>
      </w:pPr>
      <w:r w:rsidRPr="001A527E">
        <w:rPr>
          <w:rFonts w:cs="Arial"/>
          <w:lang w:val="hu-HU"/>
        </w:rPr>
        <w:t>VI.         </w:t>
      </w:r>
      <w:r w:rsidRPr="00E2211E">
        <w:rPr>
          <w:rStyle w:val="apple-converted-space"/>
          <w:rFonts w:ascii="Cambria" w:hAnsi="Cambria" w:cs="Arial"/>
          <w:lang w:val="hu-HU"/>
        </w:rPr>
        <w:t> </w:t>
      </w:r>
      <w:r w:rsidRPr="001A527E">
        <w:rPr>
          <w:rFonts w:cs="Arial"/>
          <w:lang w:val="hu-HU"/>
        </w:rPr>
        <w:t>Fekete-tenger-i hatás: a tengerparti sáv, tengerparti szél, enyhe tél, meleg nyár 25-30 km szélességben.</w:t>
      </w:r>
    </w:p>
    <w:p w:rsidR="009D4580" w:rsidRDefault="009D4580" w:rsidP="001A527E">
      <w:pPr>
        <w:pStyle w:val="NoSpacing"/>
        <w:rPr>
          <w:rStyle w:val="Strong"/>
          <w:rFonts w:ascii="Cambria" w:hAnsi="Cambria" w:cs="Arial"/>
          <w:lang w:val="hu-HU"/>
        </w:rPr>
      </w:pPr>
    </w:p>
    <w:p w:rsidR="00036B08" w:rsidRPr="001A527E" w:rsidRDefault="00036B08" w:rsidP="001A527E">
      <w:pPr>
        <w:pStyle w:val="NoSpacing"/>
        <w:rPr>
          <w:rFonts w:cs="Arial"/>
          <w:lang w:val="hu-HU"/>
        </w:rPr>
      </w:pPr>
      <w:r w:rsidRPr="00E2211E">
        <w:rPr>
          <w:rStyle w:val="Strong"/>
          <w:rFonts w:ascii="Cambria" w:hAnsi="Cambria" w:cs="Arial"/>
          <w:lang w:val="hu-HU"/>
        </w:rPr>
        <w:t>Növényzet</w:t>
      </w:r>
    </w:p>
    <w:p w:rsidR="00036B08" w:rsidRPr="001A527E" w:rsidRDefault="00036B08" w:rsidP="009D4580">
      <w:pPr>
        <w:pStyle w:val="NoSpacing"/>
        <w:rPr>
          <w:rFonts w:cs="Arial"/>
          <w:lang w:val="hu-HU"/>
        </w:rPr>
      </w:pPr>
      <w:r w:rsidRPr="001A527E">
        <w:rPr>
          <w:rFonts w:cs="Arial"/>
          <w:lang w:val="hu-HU"/>
        </w:rPr>
        <w:t>Románia növénytakarója nagyon változatos és növényfajokban gazdag. A növényzet változatosságát meghatározó tényezők közül legfontosabbak:</w:t>
      </w:r>
      <w:r w:rsidRPr="00E2211E">
        <w:rPr>
          <w:rStyle w:val="apple-converted-space"/>
          <w:rFonts w:ascii="Cambria" w:hAnsi="Cambria" w:cs="Arial"/>
          <w:lang w:val="hu-HU"/>
        </w:rPr>
        <w:t> </w:t>
      </w:r>
      <w:r w:rsidRPr="001A527E">
        <w:rPr>
          <w:rFonts w:cs="Arial"/>
          <w:i/>
          <w:iCs/>
          <w:lang w:val="hu-HU"/>
        </w:rPr>
        <w:t>az ország földrajzi fekvése, domborzata és éghajlata</w:t>
      </w:r>
      <w:r w:rsidRPr="001A527E">
        <w:rPr>
          <w:rFonts w:cs="Arial"/>
          <w:lang w:val="hu-HU"/>
        </w:rPr>
        <w:t xml:space="preserve">. </w:t>
      </w:r>
    </w:p>
    <w:p w:rsidR="00036B08" w:rsidRPr="001A527E" w:rsidRDefault="00036B08" w:rsidP="001A527E">
      <w:pPr>
        <w:pStyle w:val="NoSpacing"/>
        <w:rPr>
          <w:rFonts w:cs="Arial"/>
          <w:lang w:val="hu-HU"/>
        </w:rPr>
      </w:pPr>
      <w:r w:rsidRPr="001A527E">
        <w:rPr>
          <w:rFonts w:cs="Arial"/>
          <w:lang w:val="hu-HU"/>
        </w:rPr>
        <w:t>Országunkban három fő növényzeti övezetet különíthetünk el: a</w:t>
      </w:r>
      <w:r w:rsidRPr="00E2211E">
        <w:rPr>
          <w:rStyle w:val="apple-converted-space"/>
          <w:rFonts w:ascii="Cambria" w:hAnsi="Cambria" w:cs="Arial"/>
          <w:lang w:val="hu-HU"/>
        </w:rPr>
        <w:t> </w:t>
      </w:r>
      <w:r w:rsidRPr="001A527E">
        <w:rPr>
          <w:rFonts w:cs="Arial"/>
          <w:i/>
          <w:iCs/>
          <w:lang w:val="hu-HU"/>
        </w:rPr>
        <w:t>sztyepp</w:t>
      </w:r>
      <w:r w:rsidRPr="001A527E">
        <w:rPr>
          <w:rFonts w:cs="Arial"/>
          <w:lang w:val="hu-HU"/>
        </w:rPr>
        <w:t>, az</w:t>
      </w:r>
      <w:r w:rsidRPr="001A527E">
        <w:rPr>
          <w:rFonts w:cs="Arial"/>
          <w:i/>
          <w:iCs/>
          <w:lang w:val="hu-HU"/>
        </w:rPr>
        <w:t>erdő</w:t>
      </w:r>
      <w:r w:rsidRPr="00E2211E">
        <w:rPr>
          <w:rStyle w:val="apple-converted-space"/>
          <w:rFonts w:ascii="Cambria" w:hAnsi="Cambria" w:cs="Arial"/>
          <w:lang w:val="hu-HU"/>
        </w:rPr>
        <w:t> </w:t>
      </w:r>
      <w:r w:rsidRPr="001A527E">
        <w:rPr>
          <w:rFonts w:cs="Arial"/>
          <w:lang w:val="hu-HU"/>
        </w:rPr>
        <w:t>és az</w:t>
      </w:r>
      <w:r w:rsidRPr="00E2211E">
        <w:rPr>
          <w:rStyle w:val="apple-converted-space"/>
          <w:rFonts w:ascii="Cambria" w:hAnsi="Cambria" w:cs="Arial"/>
          <w:lang w:val="hu-HU"/>
        </w:rPr>
        <w:t> </w:t>
      </w:r>
      <w:r w:rsidRPr="001A527E">
        <w:rPr>
          <w:rFonts w:cs="Arial"/>
          <w:i/>
          <w:iCs/>
          <w:lang w:val="hu-HU"/>
        </w:rPr>
        <w:t>alpesi növényzet övezetét</w:t>
      </w:r>
      <w:r w:rsidRPr="001A527E">
        <w:rPr>
          <w:rFonts w:cs="Arial"/>
          <w:lang w:val="hu-HU"/>
        </w:rPr>
        <w:t>. Az övezetek közötti átmenet fokozatos, s az átmeneti sávokban a szomszédos övezetekre jellemző növényfajok keverednek is egymással.</w:t>
      </w:r>
    </w:p>
    <w:p w:rsidR="009D4580" w:rsidRDefault="009D4580" w:rsidP="001A527E">
      <w:pPr>
        <w:pStyle w:val="NoSpacing"/>
        <w:rPr>
          <w:rStyle w:val="Strong"/>
          <w:rFonts w:ascii="Cambria" w:hAnsi="Cambria" w:cs="Arial"/>
          <w:lang w:val="hu-HU"/>
        </w:rPr>
      </w:pPr>
    </w:p>
    <w:p w:rsidR="00036B08" w:rsidRPr="001A527E" w:rsidRDefault="00036B08" w:rsidP="001A527E">
      <w:pPr>
        <w:pStyle w:val="NoSpacing"/>
        <w:rPr>
          <w:rFonts w:cs="Arial"/>
          <w:lang w:val="hu-HU"/>
        </w:rPr>
      </w:pPr>
      <w:r w:rsidRPr="00E2211E">
        <w:rPr>
          <w:rStyle w:val="Strong"/>
          <w:rFonts w:ascii="Cambria" w:hAnsi="Cambria" w:cs="Arial"/>
          <w:lang w:val="hu-HU"/>
        </w:rPr>
        <w:t>Románia állatvilága</w:t>
      </w:r>
    </w:p>
    <w:p w:rsidR="00036B08" w:rsidRPr="001A527E" w:rsidRDefault="00036B08" w:rsidP="001A527E">
      <w:pPr>
        <w:pStyle w:val="NoSpacing"/>
        <w:rPr>
          <w:rFonts w:cs="Arial"/>
          <w:lang w:val="hu-HU"/>
        </w:rPr>
      </w:pPr>
      <w:r w:rsidRPr="001A527E">
        <w:rPr>
          <w:rFonts w:cs="Arial"/>
          <w:lang w:val="hu-HU"/>
        </w:rPr>
        <w:t>Akárcsak a növényzet Románia állatvilága is nagyon változatos.</w:t>
      </w:r>
    </w:p>
    <w:p w:rsidR="00036B08" w:rsidRPr="001A527E" w:rsidRDefault="00036B08" w:rsidP="001A527E">
      <w:pPr>
        <w:pStyle w:val="NoSpacing"/>
        <w:rPr>
          <w:rFonts w:cs="Arial"/>
          <w:lang w:val="hu-HU"/>
        </w:rPr>
      </w:pPr>
      <w:r w:rsidRPr="001A527E">
        <w:rPr>
          <w:rFonts w:cs="Arial"/>
          <w:b/>
          <w:bCs/>
          <w:lang w:val="hu-HU"/>
        </w:rPr>
        <w:lastRenderedPageBreak/>
        <w:t>1.</w:t>
      </w:r>
      <w:r w:rsidRPr="00E2211E">
        <w:rPr>
          <w:rStyle w:val="apple-converted-space"/>
          <w:rFonts w:ascii="Cambria" w:hAnsi="Cambria" w:cs="Arial"/>
          <w:lang w:val="hu-HU"/>
        </w:rPr>
        <w:t> </w:t>
      </w:r>
      <w:r w:rsidRPr="001A527E">
        <w:rPr>
          <w:rFonts w:cs="Arial"/>
          <w:b/>
          <w:bCs/>
          <w:lang w:val="hu-HU"/>
        </w:rPr>
        <w:t>A</w:t>
      </w:r>
      <w:r w:rsidRPr="00E2211E">
        <w:rPr>
          <w:rStyle w:val="apple-converted-space"/>
          <w:rFonts w:ascii="Cambria" w:hAnsi="Cambria" w:cs="Arial"/>
          <w:lang w:val="hu-HU"/>
        </w:rPr>
        <w:t> </w:t>
      </w:r>
      <w:r w:rsidRPr="001A527E">
        <w:rPr>
          <w:rFonts w:cs="Arial"/>
          <w:b/>
          <w:bCs/>
          <w:lang w:val="hu-HU"/>
        </w:rPr>
        <w:t>sztyepp</w:t>
      </w:r>
      <w:r w:rsidRPr="00E2211E">
        <w:rPr>
          <w:rStyle w:val="apple-converted-space"/>
          <w:rFonts w:ascii="Cambria" w:hAnsi="Cambria" w:cs="Arial"/>
          <w:lang w:val="hu-HU"/>
        </w:rPr>
        <w:t> </w:t>
      </w:r>
      <w:r w:rsidRPr="001A527E">
        <w:rPr>
          <w:rFonts w:cs="Arial"/>
          <w:lang w:val="hu-HU"/>
        </w:rPr>
        <w:t>és az</w:t>
      </w:r>
      <w:r w:rsidRPr="00E2211E">
        <w:rPr>
          <w:rStyle w:val="apple-converted-space"/>
          <w:rFonts w:ascii="Cambria" w:hAnsi="Cambria" w:cs="Arial"/>
          <w:lang w:val="hu-HU"/>
        </w:rPr>
        <w:t> </w:t>
      </w:r>
      <w:r w:rsidRPr="001A527E">
        <w:rPr>
          <w:rFonts w:cs="Arial"/>
          <w:b/>
          <w:bCs/>
          <w:lang w:val="hu-HU"/>
        </w:rPr>
        <w:t>erdős sztyepp övezetére</w:t>
      </w:r>
      <w:r w:rsidRPr="00E2211E">
        <w:rPr>
          <w:rStyle w:val="apple-converted-space"/>
          <w:rFonts w:ascii="Cambria" w:hAnsi="Cambria" w:cs="Arial"/>
          <w:lang w:val="hu-HU"/>
        </w:rPr>
        <w:t> </w:t>
      </w:r>
      <w:r w:rsidRPr="001A527E">
        <w:rPr>
          <w:rFonts w:cs="Arial"/>
          <w:lang w:val="hu-HU"/>
        </w:rPr>
        <w:t>jellemző állatok:</w:t>
      </w:r>
      <w:r w:rsidRPr="00E2211E">
        <w:rPr>
          <w:rStyle w:val="apple-converted-space"/>
          <w:rFonts w:ascii="Cambria" w:hAnsi="Cambria" w:cs="Arial"/>
          <w:lang w:val="hu-HU"/>
        </w:rPr>
        <w:t> </w:t>
      </w:r>
      <w:r w:rsidRPr="001A527E">
        <w:rPr>
          <w:rFonts w:cs="Arial"/>
          <w:i/>
          <w:iCs/>
          <w:lang w:val="hu-HU"/>
        </w:rPr>
        <w:t>a mezei egér, mezei nyúl, hörcsög, ürge, vakond</w:t>
      </w:r>
      <w:r w:rsidRPr="00E2211E">
        <w:rPr>
          <w:rStyle w:val="apple-converted-space"/>
          <w:rFonts w:ascii="Cambria" w:hAnsi="Cambria" w:cs="Arial"/>
          <w:lang w:val="hu-HU"/>
        </w:rPr>
        <w:t> </w:t>
      </w:r>
      <w:r w:rsidRPr="001A527E">
        <w:rPr>
          <w:rFonts w:cs="Arial"/>
          <w:lang w:val="hu-HU"/>
        </w:rPr>
        <w:t>tehát a</w:t>
      </w:r>
      <w:r w:rsidRPr="00E2211E">
        <w:rPr>
          <w:rStyle w:val="apple-converted-space"/>
          <w:rFonts w:ascii="Cambria" w:hAnsi="Cambria" w:cs="Arial"/>
          <w:lang w:val="hu-HU"/>
        </w:rPr>
        <w:t> </w:t>
      </w:r>
      <w:r w:rsidRPr="001A527E">
        <w:rPr>
          <w:rFonts w:cs="Arial"/>
          <w:i/>
          <w:iCs/>
          <w:lang w:val="hu-HU"/>
        </w:rPr>
        <w:t>rágcsálók</w:t>
      </w:r>
      <w:r w:rsidRPr="001A527E">
        <w:rPr>
          <w:rFonts w:cs="Arial"/>
          <w:lang w:val="hu-HU"/>
        </w:rPr>
        <w:t>. Jellemzők még a madarak közül</w:t>
      </w:r>
      <w:r w:rsidRPr="00E2211E">
        <w:rPr>
          <w:rStyle w:val="apple-converted-space"/>
          <w:rFonts w:ascii="Cambria" w:hAnsi="Cambria" w:cs="Arial"/>
          <w:lang w:val="hu-HU"/>
        </w:rPr>
        <w:t> </w:t>
      </w:r>
      <w:r w:rsidRPr="001A527E">
        <w:rPr>
          <w:rFonts w:cs="Arial"/>
          <w:i/>
          <w:iCs/>
          <w:lang w:val="hu-HU"/>
        </w:rPr>
        <w:t>a sztyeppei fakókeselyű, a fürj, a fogoly</w:t>
      </w:r>
      <w:r w:rsidRPr="00E2211E">
        <w:rPr>
          <w:rStyle w:val="apple-converted-space"/>
          <w:rFonts w:ascii="Cambria" w:hAnsi="Cambria" w:cs="Arial"/>
          <w:lang w:val="hu-HU"/>
        </w:rPr>
        <w:t> </w:t>
      </w:r>
      <w:r w:rsidRPr="001A527E">
        <w:rPr>
          <w:rFonts w:cs="Arial"/>
          <w:lang w:val="hu-HU"/>
        </w:rPr>
        <w:t>és helyenként</w:t>
      </w:r>
      <w:r w:rsidRPr="00E2211E">
        <w:rPr>
          <w:rStyle w:val="apple-converted-space"/>
          <w:rFonts w:ascii="Cambria" w:hAnsi="Cambria" w:cs="Arial"/>
          <w:lang w:val="hu-HU"/>
        </w:rPr>
        <w:t> </w:t>
      </w:r>
      <w:r w:rsidRPr="001A527E">
        <w:rPr>
          <w:rFonts w:cs="Arial"/>
          <w:i/>
          <w:iCs/>
          <w:lang w:val="hu-HU"/>
        </w:rPr>
        <w:t>a túzok</w:t>
      </w:r>
      <w:r w:rsidRPr="001A527E">
        <w:rPr>
          <w:rFonts w:cs="Arial"/>
          <w:lang w:val="hu-HU"/>
        </w:rPr>
        <w:t>.</w:t>
      </w:r>
    </w:p>
    <w:p w:rsidR="00036B08" w:rsidRPr="001A527E" w:rsidRDefault="00036B08" w:rsidP="001A527E">
      <w:pPr>
        <w:pStyle w:val="NoSpacing"/>
        <w:rPr>
          <w:rFonts w:cs="Arial"/>
          <w:lang w:val="hu-HU"/>
        </w:rPr>
      </w:pPr>
      <w:r w:rsidRPr="001A527E">
        <w:rPr>
          <w:rFonts w:cs="Arial"/>
          <w:b/>
          <w:bCs/>
          <w:lang w:val="hu-HU"/>
        </w:rPr>
        <w:t>2.</w:t>
      </w:r>
      <w:r w:rsidRPr="00E2211E">
        <w:rPr>
          <w:rStyle w:val="apple-converted-space"/>
          <w:rFonts w:ascii="Cambria" w:hAnsi="Cambria" w:cs="Arial"/>
          <w:lang w:val="hu-HU"/>
        </w:rPr>
        <w:t> </w:t>
      </w:r>
      <w:r w:rsidRPr="001A527E">
        <w:rPr>
          <w:rFonts w:cs="Arial"/>
          <w:b/>
          <w:bCs/>
          <w:lang w:val="hu-HU"/>
        </w:rPr>
        <w:t>Az</w:t>
      </w:r>
      <w:r w:rsidRPr="00E2211E">
        <w:rPr>
          <w:rStyle w:val="apple-converted-space"/>
          <w:rFonts w:ascii="Cambria" w:hAnsi="Cambria" w:cs="Arial"/>
          <w:lang w:val="hu-HU"/>
        </w:rPr>
        <w:t> </w:t>
      </w:r>
      <w:r w:rsidRPr="001A527E">
        <w:rPr>
          <w:rFonts w:cs="Arial"/>
          <w:b/>
          <w:bCs/>
          <w:lang w:val="hu-HU"/>
        </w:rPr>
        <w:t>erdőövezet</w:t>
      </w:r>
      <w:r w:rsidRPr="00E2211E">
        <w:rPr>
          <w:rStyle w:val="apple-converted-space"/>
          <w:rFonts w:ascii="Cambria" w:hAnsi="Cambria" w:cs="Arial"/>
          <w:lang w:val="hu-HU"/>
        </w:rPr>
        <w:t> </w:t>
      </w:r>
      <w:r w:rsidRPr="001A527E">
        <w:rPr>
          <w:rFonts w:cs="Arial"/>
          <w:lang w:val="hu-HU"/>
        </w:rPr>
        <w:t>állatvilága fajokban sokkal gazdagabb. A lombhullató erdőkben él a</w:t>
      </w:r>
      <w:r w:rsidRPr="00E2211E">
        <w:rPr>
          <w:rStyle w:val="apple-converted-space"/>
          <w:rFonts w:ascii="Cambria" w:hAnsi="Cambria" w:cs="Arial"/>
          <w:lang w:val="hu-HU"/>
        </w:rPr>
        <w:t> </w:t>
      </w:r>
      <w:r w:rsidRPr="001A527E">
        <w:rPr>
          <w:rFonts w:cs="Arial"/>
          <w:i/>
          <w:iCs/>
          <w:lang w:val="hu-HU"/>
        </w:rPr>
        <w:t>farkas, nyúl, vadmacska, mókus, róka, nyest, görény</w:t>
      </w:r>
      <w:r w:rsidRPr="00E2211E">
        <w:rPr>
          <w:rStyle w:val="apple-converted-space"/>
          <w:rFonts w:ascii="Cambria" w:hAnsi="Cambria" w:cs="Arial"/>
          <w:lang w:val="hu-HU"/>
        </w:rPr>
        <w:t> </w:t>
      </w:r>
      <w:r w:rsidRPr="001A527E">
        <w:rPr>
          <w:rFonts w:cs="Arial"/>
          <w:lang w:val="hu-HU"/>
        </w:rPr>
        <w:t>és nagyon sok madár, mint a</w:t>
      </w:r>
      <w:r w:rsidRPr="00E2211E">
        <w:rPr>
          <w:rStyle w:val="apple-converted-space"/>
          <w:rFonts w:ascii="Cambria" w:hAnsi="Cambria" w:cs="Arial"/>
          <w:lang w:val="hu-HU"/>
        </w:rPr>
        <w:t> </w:t>
      </w:r>
      <w:r w:rsidRPr="001A527E">
        <w:rPr>
          <w:rFonts w:cs="Arial"/>
          <w:i/>
          <w:iCs/>
          <w:lang w:val="hu-HU"/>
        </w:rPr>
        <w:t>szarka, sárgarigó, búbos banka, kakukk, fülemüle, feketerigó, tengelic</w:t>
      </w:r>
      <w:r w:rsidRPr="001A527E">
        <w:rPr>
          <w:rFonts w:cs="Arial"/>
          <w:lang w:val="hu-HU"/>
        </w:rPr>
        <w:t>. A magasabb hegységek erdőire a</w:t>
      </w:r>
      <w:r w:rsidRPr="00E2211E">
        <w:rPr>
          <w:rStyle w:val="apple-converted-space"/>
          <w:rFonts w:ascii="Cambria" w:hAnsi="Cambria" w:cs="Arial"/>
          <w:lang w:val="hu-HU"/>
        </w:rPr>
        <w:t> </w:t>
      </w:r>
      <w:r w:rsidRPr="001A527E">
        <w:rPr>
          <w:rFonts w:cs="Arial"/>
          <w:i/>
          <w:iCs/>
          <w:lang w:val="hu-HU"/>
        </w:rPr>
        <w:t>medve, hiúz, szarvas, őz, vaddisznó</w:t>
      </w:r>
      <w:r w:rsidRPr="00E2211E">
        <w:rPr>
          <w:rStyle w:val="apple-converted-space"/>
          <w:rFonts w:ascii="Cambria" w:hAnsi="Cambria" w:cs="Arial"/>
          <w:lang w:val="hu-HU"/>
        </w:rPr>
        <w:t> </w:t>
      </w:r>
      <w:r w:rsidRPr="001A527E">
        <w:rPr>
          <w:rFonts w:cs="Arial"/>
          <w:lang w:val="hu-HU"/>
        </w:rPr>
        <w:t>a jellemző, a madarak közül pedig</w:t>
      </w:r>
      <w:r w:rsidRPr="00E2211E">
        <w:rPr>
          <w:rStyle w:val="apple-converted-space"/>
          <w:rFonts w:ascii="Cambria" w:hAnsi="Cambria" w:cs="Arial"/>
          <w:lang w:val="hu-HU"/>
        </w:rPr>
        <w:t> </w:t>
      </w:r>
      <w:r w:rsidRPr="001A527E">
        <w:rPr>
          <w:rFonts w:cs="Arial"/>
          <w:i/>
          <w:iCs/>
          <w:lang w:val="hu-HU"/>
        </w:rPr>
        <w:t>a szirti sas, a siketfajd, a császármadár, a nyírfajd</w:t>
      </w:r>
      <w:r w:rsidRPr="001A527E">
        <w:rPr>
          <w:rFonts w:cs="Arial"/>
          <w:lang w:val="hu-HU"/>
        </w:rPr>
        <w:t>.</w:t>
      </w:r>
    </w:p>
    <w:p w:rsidR="00036B08" w:rsidRPr="001A527E" w:rsidRDefault="00036B08" w:rsidP="001A527E">
      <w:pPr>
        <w:pStyle w:val="NoSpacing"/>
        <w:rPr>
          <w:rFonts w:cs="Arial"/>
          <w:lang w:val="hu-HU"/>
        </w:rPr>
      </w:pPr>
      <w:r w:rsidRPr="001A527E">
        <w:rPr>
          <w:rFonts w:cs="Arial"/>
          <w:b/>
          <w:bCs/>
          <w:lang w:val="hu-HU"/>
        </w:rPr>
        <w:t>3.</w:t>
      </w:r>
      <w:r w:rsidRPr="00E2211E">
        <w:rPr>
          <w:rStyle w:val="apple-converted-space"/>
          <w:rFonts w:ascii="Cambria" w:hAnsi="Cambria" w:cs="Arial"/>
          <w:lang w:val="hu-HU"/>
        </w:rPr>
        <w:t> </w:t>
      </w:r>
      <w:r w:rsidRPr="001A527E">
        <w:rPr>
          <w:rFonts w:cs="Arial"/>
          <w:b/>
          <w:bCs/>
          <w:lang w:val="hu-HU"/>
        </w:rPr>
        <w:t>Az alpesi övezet</w:t>
      </w:r>
      <w:r w:rsidRPr="00E2211E">
        <w:rPr>
          <w:rStyle w:val="apple-converted-space"/>
          <w:rFonts w:ascii="Cambria" w:hAnsi="Cambria" w:cs="Arial"/>
          <w:lang w:val="hu-HU"/>
        </w:rPr>
        <w:t> </w:t>
      </w:r>
      <w:r w:rsidRPr="001A527E">
        <w:rPr>
          <w:rFonts w:cs="Arial"/>
          <w:lang w:val="hu-HU"/>
        </w:rPr>
        <w:t>állatai közül legismertebb</w:t>
      </w:r>
      <w:r w:rsidRPr="00E2211E">
        <w:rPr>
          <w:rStyle w:val="apple-converted-space"/>
          <w:rFonts w:ascii="Cambria" w:hAnsi="Cambria" w:cs="Arial"/>
          <w:lang w:val="hu-HU"/>
        </w:rPr>
        <w:t> </w:t>
      </w:r>
      <w:r w:rsidRPr="001A527E">
        <w:rPr>
          <w:rFonts w:cs="Arial"/>
          <w:i/>
          <w:iCs/>
          <w:lang w:val="hu-HU"/>
        </w:rPr>
        <w:t>a zerge</w:t>
      </w:r>
      <w:r w:rsidRPr="00E2211E">
        <w:rPr>
          <w:rStyle w:val="apple-converted-space"/>
          <w:rFonts w:ascii="Cambria" w:hAnsi="Cambria" w:cs="Arial"/>
          <w:lang w:val="hu-HU"/>
        </w:rPr>
        <w:t> </w:t>
      </w:r>
      <w:r w:rsidRPr="001A527E">
        <w:rPr>
          <w:rFonts w:cs="Arial"/>
          <w:lang w:val="hu-HU"/>
        </w:rPr>
        <w:t>és</w:t>
      </w:r>
      <w:r w:rsidRPr="00E2211E">
        <w:rPr>
          <w:rStyle w:val="apple-converted-space"/>
          <w:rFonts w:ascii="Cambria" w:hAnsi="Cambria" w:cs="Arial"/>
          <w:lang w:val="hu-HU"/>
        </w:rPr>
        <w:t> </w:t>
      </w:r>
      <w:r w:rsidRPr="001A527E">
        <w:rPr>
          <w:rFonts w:cs="Arial"/>
          <w:i/>
          <w:iCs/>
          <w:lang w:val="hu-HU"/>
        </w:rPr>
        <w:t>a kőszáli kecske</w:t>
      </w:r>
      <w:r w:rsidRPr="001A527E">
        <w:rPr>
          <w:rFonts w:cs="Arial"/>
          <w:lang w:val="hu-HU"/>
        </w:rPr>
        <w:t>.</w:t>
      </w:r>
    </w:p>
    <w:p w:rsidR="00036B08" w:rsidRPr="001A527E" w:rsidRDefault="00036B08" w:rsidP="001A527E">
      <w:pPr>
        <w:pStyle w:val="NoSpacing"/>
        <w:rPr>
          <w:rFonts w:cs="Arial"/>
          <w:lang w:val="hu-HU"/>
        </w:rPr>
      </w:pPr>
      <w:r w:rsidRPr="001A527E">
        <w:rPr>
          <w:rFonts w:cs="Arial"/>
          <w:b/>
          <w:bCs/>
          <w:lang w:val="hu-HU"/>
        </w:rPr>
        <w:t>4.</w:t>
      </w:r>
      <w:r w:rsidRPr="00E2211E">
        <w:rPr>
          <w:rStyle w:val="apple-converted-space"/>
          <w:rFonts w:ascii="Cambria" w:hAnsi="Cambria" w:cs="Arial"/>
          <w:lang w:val="hu-HU"/>
        </w:rPr>
        <w:t> </w:t>
      </w:r>
      <w:r w:rsidRPr="001A527E">
        <w:rPr>
          <w:rFonts w:cs="Arial"/>
          <w:b/>
          <w:bCs/>
          <w:lang w:val="hu-HU"/>
        </w:rPr>
        <w:t>A Duna-delta</w:t>
      </w:r>
      <w:r w:rsidRPr="00E2211E">
        <w:rPr>
          <w:rStyle w:val="apple-converted-space"/>
          <w:rFonts w:ascii="Cambria" w:hAnsi="Cambria" w:cs="Arial"/>
          <w:lang w:val="hu-HU"/>
        </w:rPr>
        <w:t> </w:t>
      </w:r>
      <w:r w:rsidRPr="001A527E">
        <w:rPr>
          <w:rFonts w:cs="Arial"/>
          <w:lang w:val="hu-HU"/>
        </w:rPr>
        <w:t>a vízimadarak birodalma. Itt él a</w:t>
      </w:r>
      <w:r w:rsidRPr="00E2211E">
        <w:rPr>
          <w:rStyle w:val="apple-converted-space"/>
          <w:rFonts w:ascii="Cambria" w:hAnsi="Cambria" w:cs="Arial"/>
          <w:lang w:val="hu-HU"/>
        </w:rPr>
        <w:t> </w:t>
      </w:r>
      <w:r w:rsidRPr="001A527E">
        <w:rPr>
          <w:rFonts w:cs="Arial"/>
          <w:i/>
          <w:iCs/>
          <w:lang w:val="hu-HU"/>
        </w:rPr>
        <w:t>vadlúd, vadkacsa, hattyú, pelikán, kormorán, gólya</w:t>
      </w:r>
      <w:r w:rsidRPr="001A527E">
        <w:rPr>
          <w:rFonts w:cs="Arial"/>
          <w:lang w:val="hu-HU"/>
        </w:rPr>
        <w:t>, az emlősök közül pedig</w:t>
      </w:r>
      <w:r w:rsidRPr="00E2211E">
        <w:rPr>
          <w:rStyle w:val="apple-converted-space"/>
          <w:rFonts w:ascii="Cambria" w:hAnsi="Cambria" w:cs="Arial"/>
          <w:lang w:val="hu-HU"/>
        </w:rPr>
        <w:t> </w:t>
      </w:r>
      <w:r w:rsidRPr="001A527E">
        <w:rPr>
          <w:rFonts w:cs="Arial"/>
          <w:i/>
          <w:iCs/>
          <w:lang w:val="hu-HU"/>
        </w:rPr>
        <w:t>a vidra</w:t>
      </w:r>
      <w:r w:rsidRPr="00E2211E">
        <w:rPr>
          <w:rStyle w:val="apple-converted-space"/>
          <w:rFonts w:ascii="Cambria" w:hAnsi="Cambria" w:cs="Arial"/>
          <w:lang w:val="hu-HU"/>
        </w:rPr>
        <w:t> </w:t>
      </w:r>
      <w:r w:rsidRPr="001A527E">
        <w:rPr>
          <w:rFonts w:cs="Arial"/>
          <w:lang w:val="hu-HU"/>
        </w:rPr>
        <w:t>és</w:t>
      </w:r>
      <w:r w:rsidRPr="00E2211E">
        <w:rPr>
          <w:rStyle w:val="apple-converted-space"/>
          <w:rFonts w:ascii="Cambria" w:hAnsi="Cambria" w:cs="Arial"/>
          <w:lang w:val="hu-HU"/>
        </w:rPr>
        <w:t> </w:t>
      </w:r>
      <w:r w:rsidRPr="001A527E">
        <w:rPr>
          <w:rFonts w:cs="Arial"/>
          <w:i/>
          <w:iCs/>
          <w:lang w:val="hu-HU"/>
        </w:rPr>
        <w:t>a nyérc</w:t>
      </w:r>
      <w:r w:rsidRPr="001A527E">
        <w:rPr>
          <w:rFonts w:cs="Arial"/>
          <w:lang w:val="hu-HU"/>
        </w:rPr>
        <w:t>. A Delta a halak paradicsoma is. Itt él a</w:t>
      </w:r>
      <w:r w:rsidRPr="00E2211E">
        <w:rPr>
          <w:rStyle w:val="apple-converted-space"/>
          <w:rFonts w:ascii="Cambria" w:hAnsi="Cambria" w:cs="Arial"/>
          <w:lang w:val="hu-HU"/>
        </w:rPr>
        <w:t> </w:t>
      </w:r>
      <w:r w:rsidRPr="001A527E">
        <w:rPr>
          <w:rFonts w:cs="Arial"/>
          <w:i/>
          <w:iCs/>
          <w:lang w:val="hu-HU"/>
        </w:rPr>
        <w:t>ponty, fogas süllő, harcsa, kárász és a dévérkeszeg.</w:t>
      </w:r>
    </w:p>
    <w:p w:rsidR="00036B08" w:rsidRPr="001A527E" w:rsidRDefault="00036B08" w:rsidP="001A527E">
      <w:pPr>
        <w:pStyle w:val="NoSpacing"/>
        <w:rPr>
          <w:rFonts w:cs="Arial"/>
          <w:lang w:val="hu-HU"/>
        </w:rPr>
      </w:pPr>
      <w:r w:rsidRPr="001A527E">
        <w:rPr>
          <w:rFonts w:cs="Arial"/>
          <w:b/>
          <w:bCs/>
          <w:lang w:val="hu-HU"/>
        </w:rPr>
        <w:t>5.</w:t>
      </w:r>
      <w:r w:rsidRPr="00E2211E">
        <w:rPr>
          <w:rStyle w:val="apple-converted-space"/>
          <w:rFonts w:ascii="Cambria" w:hAnsi="Cambria" w:cs="Arial"/>
          <w:lang w:val="hu-HU"/>
        </w:rPr>
        <w:t> </w:t>
      </w:r>
      <w:r w:rsidRPr="001A527E">
        <w:rPr>
          <w:rFonts w:cs="Arial"/>
          <w:b/>
          <w:bCs/>
          <w:lang w:val="hu-HU"/>
        </w:rPr>
        <w:t>A szubmediterrán</w:t>
      </w:r>
      <w:r w:rsidRPr="00E2211E">
        <w:rPr>
          <w:rStyle w:val="apple-converted-space"/>
          <w:rFonts w:ascii="Cambria" w:hAnsi="Cambria" w:cs="Arial"/>
          <w:b/>
          <w:bCs/>
          <w:lang w:val="hu-HU"/>
        </w:rPr>
        <w:t> </w:t>
      </w:r>
      <w:r w:rsidRPr="001A527E">
        <w:rPr>
          <w:rFonts w:cs="Arial"/>
          <w:lang w:val="hu-HU"/>
        </w:rPr>
        <w:t>állatok</w:t>
      </w:r>
      <w:r w:rsidRPr="00E2211E">
        <w:rPr>
          <w:rStyle w:val="apple-converted-space"/>
          <w:rFonts w:ascii="Cambria" w:hAnsi="Cambria" w:cs="Arial"/>
          <w:lang w:val="hu-HU"/>
        </w:rPr>
        <w:t> </w:t>
      </w:r>
      <w:r w:rsidRPr="001A527E">
        <w:rPr>
          <w:rFonts w:cs="Arial"/>
          <w:i/>
          <w:iCs/>
          <w:lang w:val="hu-HU"/>
        </w:rPr>
        <w:t>közül a skorpió, a homoki vipera, a szárazföldi teknős, a fehér és fekete fakókeselyű</w:t>
      </w:r>
      <w:r w:rsidRPr="00E2211E">
        <w:rPr>
          <w:rStyle w:val="apple-converted-space"/>
          <w:rFonts w:ascii="Cambria" w:hAnsi="Cambria" w:cs="Arial"/>
          <w:lang w:val="hu-HU"/>
        </w:rPr>
        <w:t> </w:t>
      </w:r>
      <w:r w:rsidRPr="001A527E">
        <w:rPr>
          <w:rFonts w:cs="Arial"/>
          <w:lang w:val="hu-HU"/>
        </w:rPr>
        <w:t>él a mediterrán növények elterjedési területén.</w:t>
      </w:r>
    </w:p>
    <w:p w:rsidR="00036B08" w:rsidRPr="001A527E" w:rsidRDefault="00036B08" w:rsidP="001A527E">
      <w:pPr>
        <w:pStyle w:val="NoSpacing"/>
        <w:rPr>
          <w:rFonts w:cs="Arial"/>
          <w:lang w:val="hu-HU"/>
        </w:rPr>
      </w:pPr>
      <w:r w:rsidRPr="001A527E">
        <w:rPr>
          <w:rFonts w:cs="Arial"/>
          <w:lang w:val="hu-HU"/>
        </w:rPr>
        <w:t>Országunk sztyeppéit, erdőit, ártéri síkságait és a deltát benépesítő madarak nagy része költöző madár, csak tavasztól őszig tartózkodik nálunk.</w:t>
      </w:r>
    </w:p>
    <w:p w:rsidR="009D4580" w:rsidRDefault="009D4580" w:rsidP="001A527E">
      <w:pPr>
        <w:pStyle w:val="NoSpacing"/>
        <w:rPr>
          <w:rStyle w:val="Strong"/>
          <w:rFonts w:ascii="Cambria" w:hAnsi="Cambria" w:cs="Arial"/>
          <w:lang w:val="hu-HU"/>
        </w:rPr>
      </w:pPr>
    </w:p>
    <w:p w:rsidR="00036B08" w:rsidRPr="001A527E" w:rsidRDefault="00036B08" w:rsidP="001A527E">
      <w:pPr>
        <w:pStyle w:val="NoSpacing"/>
        <w:rPr>
          <w:rFonts w:cs="Arial"/>
          <w:lang w:val="hu-HU"/>
        </w:rPr>
      </w:pPr>
      <w:r w:rsidRPr="00E2211E">
        <w:rPr>
          <w:rStyle w:val="Strong"/>
          <w:rFonts w:ascii="Cambria" w:hAnsi="Cambria" w:cs="Arial"/>
          <w:lang w:val="hu-HU"/>
        </w:rPr>
        <w:t>Románia talajtípusai</w:t>
      </w:r>
    </w:p>
    <w:p w:rsidR="00036B08" w:rsidRPr="001A527E" w:rsidRDefault="00036B08" w:rsidP="001A527E">
      <w:pPr>
        <w:pStyle w:val="NoSpacing"/>
        <w:rPr>
          <w:rFonts w:cs="Arial"/>
          <w:lang w:val="hu-HU"/>
        </w:rPr>
      </w:pPr>
      <w:r w:rsidRPr="001A527E">
        <w:rPr>
          <w:rFonts w:cs="Arial"/>
          <w:lang w:val="hu-HU"/>
        </w:rPr>
        <w:t>        </w:t>
      </w:r>
      <w:r w:rsidRPr="00E2211E">
        <w:rPr>
          <w:rStyle w:val="apple-converted-space"/>
          <w:rFonts w:ascii="Cambria" w:hAnsi="Cambria" w:cs="Arial"/>
          <w:lang w:val="hu-HU"/>
        </w:rPr>
        <w:t> </w:t>
      </w:r>
      <w:r w:rsidRPr="001A527E">
        <w:rPr>
          <w:rFonts w:cs="Arial"/>
          <w:lang w:val="hu-HU"/>
        </w:rPr>
        <w:t>A talaj a földfelszínt borító laza szerkezetű termőföldréteg, amelyből a növényzet felszívja a vizet és a benne oldott tápanyagokat, ásványi sókat. A talaj fő tulajdonsága a termőképesség.</w:t>
      </w:r>
    </w:p>
    <w:p w:rsidR="00036B08" w:rsidRPr="001A527E" w:rsidRDefault="00036B08" w:rsidP="001A527E">
      <w:pPr>
        <w:pStyle w:val="NoSpacing"/>
        <w:rPr>
          <w:rFonts w:cs="Arial"/>
          <w:lang w:val="hu-HU"/>
        </w:rPr>
      </w:pPr>
      <w:r w:rsidRPr="001A527E">
        <w:rPr>
          <w:rFonts w:cs="Arial"/>
          <w:lang w:val="hu-HU"/>
        </w:rPr>
        <w:t>        </w:t>
      </w:r>
      <w:r w:rsidRPr="00E2211E">
        <w:rPr>
          <w:rStyle w:val="apple-converted-space"/>
          <w:rFonts w:ascii="Cambria" w:hAnsi="Cambria" w:cs="Arial"/>
          <w:lang w:val="hu-HU"/>
        </w:rPr>
        <w:t> </w:t>
      </w:r>
      <w:r w:rsidRPr="001A527E">
        <w:rPr>
          <w:rFonts w:cs="Arial"/>
          <w:lang w:val="hu-HU"/>
        </w:rPr>
        <w:t>1 m</w:t>
      </w:r>
      <w:r w:rsidRPr="001A527E">
        <w:rPr>
          <w:rFonts w:cs="Arial"/>
          <w:vertAlign w:val="superscript"/>
          <w:lang w:val="hu-HU"/>
        </w:rPr>
        <w:t>2</w:t>
      </w:r>
      <w:r w:rsidRPr="00E2211E">
        <w:rPr>
          <w:rStyle w:val="apple-converted-space"/>
          <w:rFonts w:ascii="Cambria" w:hAnsi="Cambria" w:cs="Arial"/>
          <w:lang w:val="hu-HU"/>
        </w:rPr>
        <w:t> </w:t>
      </w:r>
      <w:r w:rsidRPr="001A527E">
        <w:rPr>
          <w:rFonts w:cs="Arial"/>
          <w:lang w:val="hu-HU"/>
        </w:rPr>
        <w:t>talajban több mint 1 milliárd állat él. 3 cm talaj 300-1000 év alatt keletkezik.</w:t>
      </w:r>
    </w:p>
    <w:p w:rsidR="00036B08" w:rsidRPr="001A527E" w:rsidRDefault="00036B08" w:rsidP="001A527E">
      <w:pPr>
        <w:pStyle w:val="NoSpacing"/>
        <w:rPr>
          <w:rFonts w:cs="Arial"/>
          <w:lang w:val="hu-HU"/>
        </w:rPr>
      </w:pPr>
      <w:r w:rsidRPr="001A527E">
        <w:rPr>
          <w:rFonts w:cs="Arial"/>
          <w:lang w:val="hu-HU"/>
        </w:rPr>
        <w:t>A talajövezetek elterjedése majdnem teljesen egybeesik a megfelelő növényzeti övezetek elterjedésével.</w:t>
      </w:r>
    </w:p>
    <w:p w:rsidR="00036B08" w:rsidRPr="001A527E" w:rsidRDefault="00036B08" w:rsidP="001A527E">
      <w:pPr>
        <w:pStyle w:val="NoSpacing"/>
        <w:rPr>
          <w:rFonts w:cs="Arial"/>
          <w:lang w:val="hu-HU"/>
        </w:rPr>
      </w:pPr>
      <w:r w:rsidRPr="001A527E">
        <w:rPr>
          <w:rFonts w:cs="Arial"/>
          <w:b/>
          <w:bCs/>
          <w:lang w:val="hu-HU"/>
        </w:rPr>
        <w:t>3.1.</w:t>
      </w:r>
      <w:r w:rsidRPr="00E2211E">
        <w:rPr>
          <w:rStyle w:val="apple-converted-space"/>
          <w:rFonts w:ascii="Cambria" w:hAnsi="Cambria" w:cs="Arial"/>
          <w:lang w:val="hu-HU"/>
        </w:rPr>
        <w:t> </w:t>
      </w:r>
      <w:r w:rsidRPr="001A527E">
        <w:rPr>
          <w:rFonts w:cs="Arial"/>
          <w:b/>
          <w:bCs/>
          <w:lang w:val="hu-HU"/>
        </w:rPr>
        <w:t>A sztyeppei talajok övezetében</w:t>
      </w:r>
      <w:r w:rsidRPr="00E2211E">
        <w:rPr>
          <w:rStyle w:val="apple-converted-space"/>
          <w:rFonts w:ascii="Cambria" w:hAnsi="Cambria" w:cs="Arial"/>
          <w:lang w:val="hu-HU"/>
        </w:rPr>
        <w:t> </w:t>
      </w:r>
      <w:r w:rsidRPr="001A527E">
        <w:rPr>
          <w:rFonts w:cs="Arial"/>
          <w:lang w:val="hu-HU"/>
        </w:rPr>
        <w:t>találjuk országunk legtermékenyebb talajtípusait, amelyeket</w:t>
      </w:r>
      <w:r w:rsidRPr="00E2211E">
        <w:rPr>
          <w:rStyle w:val="apple-converted-space"/>
          <w:rFonts w:ascii="Cambria" w:hAnsi="Cambria" w:cs="Arial"/>
          <w:lang w:val="hu-HU"/>
        </w:rPr>
        <w:t> </w:t>
      </w:r>
      <w:r w:rsidRPr="001A527E">
        <w:rPr>
          <w:rFonts w:cs="Arial"/>
          <w:i/>
          <w:iCs/>
          <w:lang w:val="hu-HU"/>
        </w:rPr>
        <w:t>csernozjom talaj</w:t>
      </w:r>
      <w:r w:rsidRPr="00E2211E">
        <w:rPr>
          <w:rStyle w:val="apple-converted-space"/>
          <w:rFonts w:ascii="Cambria" w:hAnsi="Cambria" w:cs="Arial"/>
          <w:lang w:val="hu-HU"/>
        </w:rPr>
        <w:t> </w:t>
      </w:r>
      <w:r w:rsidRPr="001A527E">
        <w:rPr>
          <w:rFonts w:cs="Arial"/>
          <w:lang w:val="hu-HU"/>
        </w:rPr>
        <w:t>néven ismerünk. A csernozjom talaj legfontosabb típusai a</w:t>
      </w:r>
      <w:r w:rsidRPr="00E2211E">
        <w:rPr>
          <w:rStyle w:val="apple-converted-space"/>
          <w:rFonts w:ascii="Cambria" w:hAnsi="Cambria" w:cs="Arial"/>
          <w:lang w:val="hu-HU"/>
        </w:rPr>
        <w:t> </w:t>
      </w:r>
      <w:r w:rsidRPr="001A527E">
        <w:rPr>
          <w:rFonts w:cs="Arial"/>
          <w:i/>
          <w:iCs/>
          <w:lang w:val="hu-HU"/>
        </w:rPr>
        <w:t>tulajdonképpeni fekete csernozjom,</w:t>
      </w:r>
      <w:r w:rsidRPr="00E2211E">
        <w:rPr>
          <w:rStyle w:val="apple-converted-space"/>
          <w:rFonts w:ascii="Cambria" w:hAnsi="Cambria" w:cs="Arial"/>
          <w:i/>
          <w:iCs/>
          <w:lang w:val="hu-HU"/>
        </w:rPr>
        <w:t> </w:t>
      </w:r>
      <w:r w:rsidRPr="001A527E">
        <w:rPr>
          <w:rFonts w:cs="Arial"/>
          <w:lang w:val="hu-HU"/>
        </w:rPr>
        <w:t>a</w:t>
      </w:r>
      <w:r w:rsidRPr="00E2211E">
        <w:rPr>
          <w:rStyle w:val="apple-converted-space"/>
          <w:rFonts w:ascii="Cambria" w:hAnsi="Cambria" w:cs="Arial"/>
          <w:i/>
          <w:iCs/>
          <w:lang w:val="hu-HU"/>
        </w:rPr>
        <w:t> </w:t>
      </w:r>
      <w:r w:rsidRPr="001A527E">
        <w:rPr>
          <w:rFonts w:cs="Arial"/>
          <w:i/>
          <w:iCs/>
          <w:lang w:val="hu-HU"/>
        </w:rPr>
        <w:t>gesztenyebarna</w:t>
      </w:r>
      <w:r w:rsidRPr="00E2211E">
        <w:rPr>
          <w:rStyle w:val="apple-converted-space"/>
          <w:rFonts w:ascii="Cambria" w:hAnsi="Cambria" w:cs="Arial"/>
          <w:i/>
          <w:iCs/>
          <w:lang w:val="hu-HU"/>
        </w:rPr>
        <w:t> </w:t>
      </w:r>
      <w:r w:rsidRPr="001A527E">
        <w:rPr>
          <w:rFonts w:cs="Arial"/>
          <w:lang w:val="hu-HU"/>
        </w:rPr>
        <w:t>és</w:t>
      </w:r>
      <w:r w:rsidRPr="00E2211E">
        <w:rPr>
          <w:rStyle w:val="apple-converted-space"/>
          <w:rFonts w:ascii="Cambria" w:hAnsi="Cambria" w:cs="Arial"/>
          <w:i/>
          <w:iCs/>
          <w:lang w:val="hu-HU"/>
        </w:rPr>
        <w:t> </w:t>
      </w:r>
      <w:r w:rsidRPr="001A527E">
        <w:rPr>
          <w:rFonts w:cs="Arial"/>
          <w:lang w:val="hu-HU"/>
        </w:rPr>
        <w:t>a</w:t>
      </w:r>
      <w:r w:rsidRPr="001A527E">
        <w:rPr>
          <w:rFonts w:cs="Arial"/>
          <w:i/>
          <w:iCs/>
          <w:lang w:val="hu-HU"/>
        </w:rPr>
        <w:t>csokoládébarna csernozjom</w:t>
      </w:r>
      <w:r w:rsidRPr="001A527E">
        <w:rPr>
          <w:rFonts w:cs="Arial"/>
          <w:lang w:val="hu-HU"/>
        </w:rPr>
        <w:t>. Ilyen talajok a Nyugati-alföld, a Román-alföld, a Jijia-síkság, az Erdélyi-Mezőség területén és Dobrudzsában vannak.</w:t>
      </w:r>
    </w:p>
    <w:p w:rsidR="00036B08" w:rsidRPr="001A527E" w:rsidRDefault="00036B08" w:rsidP="001A527E">
      <w:pPr>
        <w:pStyle w:val="NoSpacing"/>
        <w:rPr>
          <w:rFonts w:cs="Arial"/>
          <w:lang w:val="hu-HU"/>
        </w:rPr>
      </w:pPr>
      <w:r w:rsidRPr="001A527E">
        <w:rPr>
          <w:rFonts w:cs="Arial"/>
          <w:lang w:val="hu-HU"/>
        </w:rPr>
        <w:t>A lakosság élelmezése szempontjából fontos növényeket, a búzát, kukoricát, cukorrépát és napraforgót csernozjom talajokon termesztik.</w:t>
      </w:r>
    </w:p>
    <w:p w:rsidR="00036B08" w:rsidRPr="001A527E" w:rsidRDefault="00036B08" w:rsidP="001A527E">
      <w:pPr>
        <w:pStyle w:val="NoSpacing"/>
        <w:rPr>
          <w:rFonts w:cs="Arial"/>
          <w:lang w:val="hu-HU"/>
        </w:rPr>
      </w:pPr>
      <w:r w:rsidRPr="001A527E">
        <w:rPr>
          <w:rFonts w:cs="Arial"/>
          <w:b/>
          <w:bCs/>
          <w:lang w:val="hu-HU"/>
        </w:rPr>
        <w:t>3.2.</w:t>
      </w:r>
      <w:r w:rsidRPr="00E2211E">
        <w:rPr>
          <w:rStyle w:val="apple-converted-space"/>
          <w:rFonts w:ascii="Cambria" w:hAnsi="Cambria" w:cs="Arial"/>
          <w:lang w:val="hu-HU"/>
        </w:rPr>
        <w:t> </w:t>
      </w:r>
      <w:r w:rsidRPr="001A527E">
        <w:rPr>
          <w:rFonts w:cs="Arial"/>
          <w:b/>
          <w:bCs/>
          <w:lang w:val="hu-HU"/>
        </w:rPr>
        <w:t>Az</w:t>
      </w:r>
      <w:r w:rsidRPr="00E2211E">
        <w:rPr>
          <w:rStyle w:val="apple-converted-space"/>
          <w:rFonts w:ascii="Cambria" w:hAnsi="Cambria" w:cs="Arial"/>
          <w:lang w:val="hu-HU"/>
        </w:rPr>
        <w:t> </w:t>
      </w:r>
      <w:r w:rsidRPr="001A527E">
        <w:rPr>
          <w:rFonts w:cs="Arial"/>
          <w:b/>
          <w:bCs/>
          <w:lang w:val="hu-HU"/>
        </w:rPr>
        <w:t>erdős-sztyepp övezet</w:t>
      </w:r>
      <w:r w:rsidRPr="00E2211E">
        <w:rPr>
          <w:rStyle w:val="apple-converted-space"/>
          <w:rFonts w:ascii="Cambria" w:hAnsi="Cambria" w:cs="Arial"/>
          <w:lang w:val="hu-HU"/>
        </w:rPr>
        <w:t> </w:t>
      </w:r>
      <w:r w:rsidRPr="001A527E">
        <w:rPr>
          <w:rFonts w:cs="Arial"/>
          <w:b/>
          <w:bCs/>
          <w:lang w:val="hu-HU"/>
        </w:rPr>
        <w:t>talajai</w:t>
      </w:r>
      <w:r w:rsidRPr="00E2211E">
        <w:rPr>
          <w:rStyle w:val="apple-converted-space"/>
          <w:rFonts w:ascii="Cambria" w:hAnsi="Cambria" w:cs="Arial"/>
          <w:lang w:val="hu-HU"/>
        </w:rPr>
        <w:t> </w:t>
      </w:r>
      <w:r w:rsidRPr="001A527E">
        <w:rPr>
          <w:rFonts w:cs="Arial"/>
          <w:lang w:val="hu-HU"/>
        </w:rPr>
        <w:t>Dobrudzsában, a Bărăgan síkságán, a Román-alföld és Moldva déli részén fordulnak elő. Ebben az övezetben a legjellemzőbb talaj a</w:t>
      </w:r>
      <w:r w:rsidRPr="00E2211E">
        <w:rPr>
          <w:rStyle w:val="apple-converted-space"/>
          <w:rFonts w:ascii="Cambria" w:hAnsi="Cambria" w:cs="Arial"/>
          <w:lang w:val="hu-HU"/>
        </w:rPr>
        <w:t> </w:t>
      </w:r>
      <w:r w:rsidRPr="001A527E">
        <w:rPr>
          <w:rFonts w:cs="Arial"/>
          <w:i/>
          <w:iCs/>
          <w:lang w:val="hu-HU"/>
        </w:rPr>
        <w:t>kilúgozott csernozjom</w:t>
      </w:r>
      <w:r w:rsidRPr="001A527E">
        <w:rPr>
          <w:rFonts w:cs="Arial"/>
          <w:lang w:val="hu-HU"/>
        </w:rPr>
        <w:t>.</w:t>
      </w:r>
    </w:p>
    <w:p w:rsidR="00036B08" w:rsidRPr="001A527E" w:rsidRDefault="00036B08" w:rsidP="001A527E">
      <w:pPr>
        <w:pStyle w:val="NoSpacing"/>
        <w:rPr>
          <w:rFonts w:cs="Arial"/>
          <w:lang w:val="hu-HU"/>
        </w:rPr>
      </w:pPr>
      <w:r w:rsidRPr="001A527E">
        <w:rPr>
          <w:rFonts w:cs="Arial"/>
          <w:lang w:val="hu-HU"/>
        </w:rPr>
        <w:t>A fent említett két övezet talajtípusait együttesen</w:t>
      </w:r>
      <w:r w:rsidRPr="00E2211E">
        <w:rPr>
          <w:rStyle w:val="apple-converted-space"/>
          <w:rFonts w:ascii="Cambria" w:hAnsi="Cambria" w:cs="Arial"/>
          <w:lang w:val="hu-HU"/>
        </w:rPr>
        <w:t> </w:t>
      </w:r>
      <w:r w:rsidRPr="001A527E">
        <w:rPr>
          <w:rFonts w:cs="Arial"/>
          <w:i/>
          <w:iCs/>
          <w:lang w:val="hu-HU"/>
        </w:rPr>
        <w:t>mollikus talajoknak</w:t>
      </w:r>
      <w:r w:rsidRPr="001A527E">
        <w:rPr>
          <w:rFonts w:cs="Arial"/>
          <w:lang w:val="hu-HU"/>
        </w:rPr>
        <w:t>nevezzük. Jó tulajdonságaik, hogy lágy, laza, humuszban gazdag, fejlett szerkezetű talajok.</w:t>
      </w:r>
    </w:p>
    <w:p w:rsidR="00036B08" w:rsidRPr="001A527E" w:rsidRDefault="00036B08" w:rsidP="001A527E">
      <w:pPr>
        <w:pStyle w:val="NoSpacing"/>
        <w:rPr>
          <w:rFonts w:cs="Arial"/>
          <w:lang w:val="hu-HU"/>
        </w:rPr>
      </w:pPr>
      <w:r w:rsidRPr="001A527E">
        <w:rPr>
          <w:rFonts w:cs="Arial"/>
          <w:b/>
          <w:bCs/>
          <w:lang w:val="hu-HU"/>
        </w:rPr>
        <w:t>3.3. Az</w:t>
      </w:r>
      <w:r w:rsidRPr="00E2211E">
        <w:rPr>
          <w:rStyle w:val="apple-converted-space"/>
          <w:rFonts w:ascii="Cambria" w:hAnsi="Cambria" w:cs="Arial"/>
          <w:lang w:val="hu-HU"/>
        </w:rPr>
        <w:t> </w:t>
      </w:r>
      <w:r w:rsidRPr="001A527E">
        <w:rPr>
          <w:rFonts w:cs="Arial"/>
          <w:b/>
          <w:bCs/>
          <w:lang w:val="hu-HU"/>
        </w:rPr>
        <w:t>erdei talajok övezete</w:t>
      </w:r>
      <w:r w:rsidRPr="00E2211E">
        <w:rPr>
          <w:rStyle w:val="apple-converted-space"/>
          <w:rFonts w:ascii="Cambria" w:hAnsi="Cambria" w:cs="Arial"/>
          <w:lang w:val="hu-HU"/>
        </w:rPr>
        <w:t> </w:t>
      </w:r>
      <w:r w:rsidRPr="001A527E">
        <w:rPr>
          <w:rFonts w:cs="Arial"/>
          <w:lang w:val="hu-HU"/>
        </w:rPr>
        <w:t>a legelterjedtebb, az alacsonyabb hegységek és dombságok területén, valamint az alföldek magasabb részein alakult ki. A tölgyerdők emeletének területére az</w:t>
      </w:r>
      <w:r w:rsidRPr="00E2211E">
        <w:rPr>
          <w:rStyle w:val="apple-converted-space"/>
          <w:rFonts w:ascii="Cambria" w:hAnsi="Cambria" w:cs="Arial"/>
          <w:lang w:val="hu-HU"/>
        </w:rPr>
        <w:t> </w:t>
      </w:r>
      <w:r w:rsidRPr="001A527E">
        <w:rPr>
          <w:rFonts w:cs="Arial"/>
          <w:i/>
          <w:iCs/>
          <w:lang w:val="hu-HU"/>
        </w:rPr>
        <w:t>agyagbemosódásos vörösbarna erdei talaj</w:t>
      </w:r>
      <w:r w:rsidRPr="001A527E">
        <w:rPr>
          <w:rFonts w:cs="Arial"/>
          <w:lang w:val="hu-HU"/>
        </w:rPr>
        <w:t>(</w:t>
      </w:r>
      <w:r w:rsidRPr="001A527E">
        <w:rPr>
          <w:rFonts w:cs="Arial"/>
          <w:i/>
          <w:iCs/>
          <w:lang w:val="hu-HU"/>
        </w:rPr>
        <w:t>agyag-bemosódásos talaj</w:t>
      </w:r>
      <w:r w:rsidRPr="001A527E">
        <w:rPr>
          <w:rFonts w:cs="Arial"/>
          <w:lang w:val="hu-HU"/>
        </w:rPr>
        <w:t>) a jellemző. Ez a talaj jó termőképessége miatt főleg a gabona- és a gyümölcsfélék valamint szőlő termesztésére alkalmas. A bükkerdők emeletének jellegzetes talajtípusai a</w:t>
      </w:r>
      <w:r w:rsidRPr="00E2211E">
        <w:rPr>
          <w:rStyle w:val="apple-converted-space"/>
          <w:rFonts w:ascii="Cambria" w:hAnsi="Cambria" w:cs="Arial"/>
          <w:lang w:val="hu-HU"/>
        </w:rPr>
        <w:t> </w:t>
      </w:r>
      <w:r w:rsidRPr="001A527E">
        <w:rPr>
          <w:rFonts w:cs="Arial"/>
          <w:i/>
          <w:iCs/>
          <w:lang w:val="hu-HU"/>
        </w:rPr>
        <w:t>kambikus talajok</w:t>
      </w:r>
      <w:r w:rsidRPr="00E2211E">
        <w:rPr>
          <w:rStyle w:val="apple-converted-space"/>
          <w:rFonts w:ascii="Cambria" w:hAnsi="Cambria" w:cs="Arial"/>
          <w:lang w:val="hu-HU"/>
        </w:rPr>
        <w:t> </w:t>
      </w:r>
      <w:r w:rsidRPr="001A527E">
        <w:rPr>
          <w:rFonts w:cs="Arial"/>
          <w:lang w:val="hu-HU"/>
        </w:rPr>
        <w:t>-a</w:t>
      </w:r>
      <w:r w:rsidRPr="00E2211E">
        <w:rPr>
          <w:rStyle w:val="apple-converted-space"/>
          <w:rFonts w:ascii="Cambria" w:hAnsi="Cambria" w:cs="Arial"/>
          <w:lang w:val="hu-HU"/>
        </w:rPr>
        <w:t> </w:t>
      </w:r>
      <w:r w:rsidRPr="001A527E">
        <w:rPr>
          <w:rFonts w:cs="Arial"/>
          <w:i/>
          <w:iCs/>
          <w:lang w:val="hu-HU"/>
        </w:rPr>
        <w:t>barna és a savanyú barna erdei talajok</w:t>
      </w:r>
      <w:r w:rsidRPr="00E2211E">
        <w:rPr>
          <w:rStyle w:val="apple-converted-space"/>
          <w:rFonts w:ascii="Cambria" w:hAnsi="Cambria" w:cs="Arial"/>
          <w:i/>
          <w:iCs/>
          <w:lang w:val="hu-HU"/>
        </w:rPr>
        <w:t> </w:t>
      </w:r>
      <w:r w:rsidRPr="001A527E">
        <w:rPr>
          <w:rFonts w:cs="Arial"/>
          <w:lang w:val="hu-HU"/>
        </w:rPr>
        <w:t>(Nyugati-dombvidék, Erdélyi-medence, Szubkárpátok, Moldvai-fennsík, Géta-hátság), amelyeknek termőképessége már gyengébb, mert kevesebb tápanyagot tartalmaznak, de gyümölcstermesztésre nagyon alkalmasak.</w:t>
      </w:r>
    </w:p>
    <w:p w:rsidR="00036B08" w:rsidRPr="001A527E" w:rsidRDefault="00036B08" w:rsidP="001A527E">
      <w:pPr>
        <w:pStyle w:val="NoSpacing"/>
        <w:rPr>
          <w:rFonts w:cs="Arial"/>
          <w:lang w:val="hu-HU"/>
        </w:rPr>
      </w:pPr>
      <w:r w:rsidRPr="001A527E">
        <w:rPr>
          <w:rFonts w:cs="Arial"/>
          <w:b/>
          <w:bCs/>
          <w:lang w:val="hu-HU"/>
        </w:rPr>
        <w:t>3.4. Az alpesi talajok övezetét</w:t>
      </w:r>
      <w:r w:rsidRPr="00E2211E">
        <w:rPr>
          <w:rStyle w:val="apple-converted-space"/>
          <w:rFonts w:ascii="Cambria" w:hAnsi="Cambria" w:cs="Arial"/>
          <w:lang w:val="hu-HU"/>
        </w:rPr>
        <w:t> </w:t>
      </w:r>
      <w:r w:rsidRPr="001A527E">
        <w:rPr>
          <w:rFonts w:cs="Arial"/>
          <w:lang w:val="hu-HU"/>
        </w:rPr>
        <w:t>a magas hegységek havasi legelőin találjuk.</w:t>
      </w:r>
      <w:r w:rsidRPr="001A527E">
        <w:rPr>
          <w:rFonts w:cs="Arial"/>
          <w:i/>
          <w:iCs/>
          <w:lang w:val="hu-HU"/>
        </w:rPr>
        <w:t>Szpodikus</w:t>
      </w:r>
      <w:r w:rsidRPr="00E2211E">
        <w:rPr>
          <w:rStyle w:val="apple-converted-space"/>
          <w:rFonts w:ascii="Cambria" w:hAnsi="Cambria" w:cs="Arial"/>
          <w:lang w:val="hu-HU"/>
        </w:rPr>
        <w:t> </w:t>
      </w:r>
      <w:r w:rsidRPr="001A527E">
        <w:rPr>
          <w:rFonts w:cs="Arial"/>
          <w:lang w:val="hu-HU"/>
        </w:rPr>
        <w:t>-</w:t>
      </w:r>
      <w:r w:rsidRPr="00E2211E">
        <w:rPr>
          <w:rStyle w:val="apple-converted-space"/>
          <w:rFonts w:ascii="Cambria" w:hAnsi="Cambria" w:cs="Arial"/>
          <w:lang w:val="hu-HU"/>
        </w:rPr>
        <w:t> </w:t>
      </w:r>
      <w:r w:rsidRPr="001A527E">
        <w:rPr>
          <w:rFonts w:cs="Arial"/>
          <w:i/>
          <w:iCs/>
          <w:lang w:val="hu-HU"/>
        </w:rPr>
        <w:t>barna savas alpesi</w:t>
      </w:r>
      <w:r w:rsidRPr="00E2211E">
        <w:rPr>
          <w:rStyle w:val="apple-converted-space"/>
          <w:rFonts w:ascii="Cambria" w:hAnsi="Cambria" w:cs="Arial"/>
          <w:lang w:val="hu-HU"/>
        </w:rPr>
        <w:t> </w:t>
      </w:r>
      <w:r w:rsidRPr="001A527E">
        <w:rPr>
          <w:rFonts w:cs="Arial"/>
          <w:lang w:val="hu-HU"/>
        </w:rPr>
        <w:t>és</w:t>
      </w:r>
      <w:r w:rsidRPr="00E2211E">
        <w:rPr>
          <w:rStyle w:val="apple-converted-space"/>
          <w:rFonts w:ascii="Cambria" w:hAnsi="Cambria" w:cs="Arial"/>
          <w:lang w:val="hu-HU"/>
        </w:rPr>
        <w:t> </w:t>
      </w:r>
      <w:r w:rsidRPr="001A527E">
        <w:rPr>
          <w:rFonts w:cs="Arial"/>
          <w:i/>
          <w:iCs/>
          <w:lang w:val="hu-HU"/>
        </w:rPr>
        <w:t>podzolos talajok</w:t>
      </w:r>
      <w:r w:rsidRPr="00E2211E">
        <w:rPr>
          <w:rStyle w:val="apple-converted-space"/>
          <w:rFonts w:ascii="Cambria" w:hAnsi="Cambria" w:cs="Arial"/>
          <w:lang w:val="hu-HU"/>
        </w:rPr>
        <w:t> </w:t>
      </w:r>
      <w:r w:rsidRPr="001A527E">
        <w:rPr>
          <w:rFonts w:cs="Arial"/>
          <w:lang w:val="hu-HU"/>
        </w:rPr>
        <w:t>tartoznak ide. Ezek a talajféleségek nem alkalmasak a mezőgazdasági növények termesztésére.</w:t>
      </w:r>
    </w:p>
    <w:p w:rsidR="00036B08" w:rsidRPr="001A527E" w:rsidRDefault="00036B08" w:rsidP="001A527E">
      <w:pPr>
        <w:pStyle w:val="NoSpacing"/>
        <w:rPr>
          <w:rFonts w:cs="Arial"/>
          <w:lang w:val="hu-HU"/>
        </w:rPr>
      </w:pPr>
      <w:r w:rsidRPr="001A527E">
        <w:rPr>
          <w:rFonts w:cs="Arial"/>
          <w:b/>
          <w:bCs/>
          <w:lang w:val="hu-HU"/>
        </w:rPr>
        <w:t>3.5.</w:t>
      </w:r>
      <w:r w:rsidRPr="00E2211E">
        <w:rPr>
          <w:rStyle w:val="apple-converted-space"/>
          <w:rFonts w:ascii="Cambria" w:hAnsi="Cambria" w:cs="Arial"/>
          <w:lang w:val="hu-HU"/>
        </w:rPr>
        <w:t> </w:t>
      </w:r>
      <w:r w:rsidRPr="001A527E">
        <w:rPr>
          <w:rFonts w:cs="Arial"/>
          <w:lang w:val="hu-HU"/>
        </w:rPr>
        <w:t>A fenti, zonális talajövezetek területén kisebb foltokat alkotnak azok a talajtípusok, amelyek sajátos viszonyok mellett alakultak ki. Ezeket a talajtípusokat azonális talajtípusoknak nevezzük. Ilyenek a</w:t>
      </w:r>
      <w:r w:rsidRPr="00E2211E">
        <w:rPr>
          <w:rStyle w:val="apple-converted-space"/>
          <w:rFonts w:ascii="Cambria" w:hAnsi="Cambria" w:cs="Arial"/>
          <w:lang w:val="hu-HU"/>
        </w:rPr>
        <w:t> </w:t>
      </w:r>
      <w:r w:rsidRPr="001A527E">
        <w:rPr>
          <w:rFonts w:cs="Arial"/>
          <w:b/>
          <w:bCs/>
          <w:lang w:val="hu-HU"/>
        </w:rPr>
        <w:t>sós-szíkes talajok</w:t>
      </w:r>
      <w:r w:rsidRPr="00E2211E">
        <w:rPr>
          <w:rStyle w:val="apple-converted-space"/>
          <w:rFonts w:ascii="Cambria" w:hAnsi="Cambria" w:cs="Arial"/>
          <w:lang w:val="hu-HU"/>
        </w:rPr>
        <w:t> </w:t>
      </w:r>
      <w:r w:rsidRPr="001A527E">
        <w:rPr>
          <w:rFonts w:cs="Arial"/>
          <w:lang w:val="hu-HU"/>
        </w:rPr>
        <w:t>(a Román-alföldön, az Erdélyi-medencében, a Jijia-síkságon és a Fekete-tenger partvidékén), a</w:t>
      </w:r>
      <w:r w:rsidRPr="00E2211E">
        <w:rPr>
          <w:rStyle w:val="apple-converted-space"/>
          <w:rFonts w:ascii="Cambria" w:hAnsi="Cambria" w:cs="Arial"/>
          <w:lang w:val="hu-HU"/>
        </w:rPr>
        <w:t> </w:t>
      </w:r>
      <w:r w:rsidRPr="001A527E">
        <w:rPr>
          <w:rFonts w:cs="Arial"/>
          <w:b/>
          <w:bCs/>
          <w:lang w:val="hu-HU"/>
        </w:rPr>
        <w:t>homok-talajok</w:t>
      </w:r>
      <w:r w:rsidRPr="00E2211E">
        <w:rPr>
          <w:rStyle w:val="apple-converted-space"/>
          <w:rFonts w:ascii="Cambria" w:hAnsi="Cambria" w:cs="Arial"/>
          <w:lang w:val="hu-HU"/>
        </w:rPr>
        <w:t> </w:t>
      </w:r>
      <w:r w:rsidRPr="001A527E">
        <w:rPr>
          <w:rFonts w:cs="Arial"/>
          <w:lang w:val="hu-HU"/>
        </w:rPr>
        <w:t>(Olténia déli részén) és az</w:t>
      </w:r>
      <w:r w:rsidRPr="00E2211E">
        <w:rPr>
          <w:rStyle w:val="apple-converted-space"/>
          <w:rFonts w:ascii="Cambria" w:hAnsi="Cambria" w:cs="Arial"/>
          <w:lang w:val="hu-HU"/>
        </w:rPr>
        <w:t> </w:t>
      </w:r>
      <w:r w:rsidRPr="001A527E">
        <w:rPr>
          <w:rFonts w:cs="Arial"/>
          <w:b/>
          <w:bCs/>
          <w:lang w:val="hu-HU"/>
        </w:rPr>
        <w:t>ártéri öntés-talajok</w:t>
      </w:r>
      <w:r w:rsidRPr="001A527E">
        <w:rPr>
          <w:rFonts w:cs="Arial"/>
          <w:lang w:val="hu-HU"/>
        </w:rPr>
        <w:t>. A sós és homokos talajok alacsony termőképességüknél fogva nem nagyon alkalmasak mezőgazdasági művelésre. Az utóbbi nagyon alkalmas zöldségtermesztésre.</w:t>
      </w:r>
    </w:p>
    <w:p w:rsidR="00E94F67" w:rsidRPr="00E2211E" w:rsidRDefault="00E94F67" w:rsidP="001A527E">
      <w:pPr>
        <w:pStyle w:val="NoSpacing"/>
        <w:rPr>
          <w:rStyle w:val="Strong"/>
          <w:rFonts w:ascii="Cambria" w:hAnsi="Cambria" w:cs="Arial"/>
          <w:lang w:val="hu-HU"/>
        </w:rPr>
      </w:pPr>
    </w:p>
    <w:p w:rsidR="00E94F67" w:rsidRPr="00E2211E" w:rsidRDefault="00E94F67" w:rsidP="001A527E">
      <w:pPr>
        <w:pStyle w:val="NoSpacing"/>
        <w:rPr>
          <w:rStyle w:val="Strong"/>
          <w:rFonts w:ascii="Cambria" w:hAnsi="Cambria" w:cs="Arial"/>
          <w:lang w:val="hu-HU"/>
        </w:rPr>
      </w:pPr>
    </w:p>
    <w:p w:rsidR="00036B08" w:rsidRPr="001A527E" w:rsidRDefault="00036B08" w:rsidP="001A527E">
      <w:pPr>
        <w:pStyle w:val="NoSpacing"/>
        <w:rPr>
          <w:rFonts w:cs="Arial"/>
          <w:lang w:val="hu-HU"/>
        </w:rPr>
      </w:pPr>
      <w:r w:rsidRPr="00E2211E">
        <w:rPr>
          <w:rStyle w:val="Strong"/>
          <w:rFonts w:ascii="Cambria" w:hAnsi="Cambria" w:cs="Arial"/>
          <w:lang w:val="hu-HU"/>
        </w:rPr>
        <w:t>Románia népessége</w:t>
      </w:r>
    </w:p>
    <w:p w:rsidR="00036B08" w:rsidRPr="001A527E" w:rsidRDefault="00036B08" w:rsidP="001A527E">
      <w:pPr>
        <w:pStyle w:val="NoSpacing"/>
        <w:rPr>
          <w:rFonts w:cs="Arial"/>
          <w:shd w:val="clear" w:color="auto" w:fill="FFFFFF"/>
          <w:lang w:val="hu-HU"/>
        </w:rPr>
      </w:pPr>
      <w:r w:rsidRPr="001A527E">
        <w:rPr>
          <w:rFonts w:cs="Arial"/>
          <w:shd w:val="clear" w:color="auto" w:fill="FFFFFF"/>
          <w:lang w:val="hu-HU"/>
        </w:rPr>
        <w:t> </w:t>
      </w:r>
    </w:p>
    <w:p w:rsidR="00036B08" w:rsidRPr="001A527E" w:rsidRDefault="00036B08" w:rsidP="001A527E">
      <w:pPr>
        <w:pStyle w:val="NoSpacing"/>
        <w:rPr>
          <w:rFonts w:cs="Arial"/>
          <w:shd w:val="clear" w:color="auto" w:fill="FFFFFF"/>
          <w:lang w:val="hu-HU"/>
        </w:rPr>
      </w:pPr>
      <w:r w:rsidRPr="001A527E">
        <w:rPr>
          <w:rFonts w:cs="Arial"/>
          <w:b/>
          <w:bCs/>
          <w:shd w:val="clear" w:color="auto" w:fill="FFFFFF"/>
          <w:lang w:val="hu-HU"/>
        </w:rPr>
        <w:t>1. A román nép kialakulásának, folytonosságának földrajzi környezete:</w:t>
      </w:r>
    </w:p>
    <w:p w:rsidR="00036B08" w:rsidRPr="001A527E" w:rsidRDefault="00036B08" w:rsidP="009D4580">
      <w:pPr>
        <w:pStyle w:val="NoSpacing"/>
        <w:rPr>
          <w:rFonts w:cs="Arial"/>
          <w:shd w:val="clear" w:color="auto" w:fill="FFFFFF"/>
          <w:lang w:val="hu-HU"/>
        </w:rPr>
      </w:pPr>
      <w:r w:rsidRPr="001A527E">
        <w:rPr>
          <w:rFonts w:cs="Arial"/>
          <w:shd w:val="clear" w:color="auto" w:fill="FFFFFF"/>
          <w:lang w:val="hu-HU"/>
        </w:rPr>
        <w:t xml:space="preserve">Románia természeti környezete alkalmas a népesség állandó letelepedésére. A dák-trák gyökér, a neolitikus indo-európai népesség előtti 5000 éves lakosság összeolvadásából keletkezett. </w:t>
      </w:r>
    </w:p>
    <w:p w:rsidR="00036B08" w:rsidRPr="001A527E" w:rsidRDefault="00036B08" w:rsidP="001A527E">
      <w:pPr>
        <w:pStyle w:val="NoSpacing"/>
        <w:rPr>
          <w:rFonts w:cs="Arial"/>
          <w:shd w:val="clear" w:color="auto" w:fill="FFFFFF"/>
          <w:lang w:val="hu-HU"/>
        </w:rPr>
      </w:pPr>
      <w:r w:rsidRPr="001A527E">
        <w:rPr>
          <w:rFonts w:cs="Arial"/>
          <w:b/>
          <w:bCs/>
          <w:shd w:val="clear" w:color="auto" w:fill="FFFFFF"/>
          <w:lang w:val="hu-HU"/>
        </w:rPr>
        <w:lastRenderedPageBreak/>
        <w:t>2. A lakosság száma és számbeli növekedése</w:t>
      </w:r>
    </w:p>
    <w:p w:rsidR="00036B08" w:rsidRPr="001A527E" w:rsidRDefault="00036B08" w:rsidP="001A527E">
      <w:pPr>
        <w:pStyle w:val="NoSpacing"/>
        <w:rPr>
          <w:rFonts w:cs="Arial"/>
          <w:shd w:val="clear" w:color="auto" w:fill="FFFFFF"/>
          <w:lang w:val="hu-HU"/>
        </w:rPr>
      </w:pPr>
      <w:r w:rsidRPr="001A527E">
        <w:rPr>
          <w:rFonts w:cs="Arial"/>
          <w:shd w:val="clear" w:color="auto" w:fill="FFFFFF"/>
          <w:lang w:val="hu-HU"/>
        </w:rPr>
        <w:t>        </w:t>
      </w:r>
      <w:r w:rsidRPr="00E2211E">
        <w:rPr>
          <w:rStyle w:val="apple-converted-space"/>
          <w:rFonts w:ascii="Cambria" w:hAnsi="Cambria" w:cs="Arial"/>
          <w:shd w:val="clear" w:color="auto" w:fill="FFFFFF"/>
          <w:lang w:val="hu-HU"/>
        </w:rPr>
        <w:t> </w:t>
      </w:r>
      <w:r w:rsidRPr="001A527E">
        <w:rPr>
          <w:rFonts w:cs="Arial"/>
          <w:shd w:val="clear" w:color="auto" w:fill="FFFFFF"/>
          <w:lang w:val="hu-HU"/>
        </w:rPr>
        <w:t>Románia lakóinak száma az utolsó száz év alatt ugrásszerűen megemelkedett. Az 1900-ban </w:t>
      </w:r>
      <w:r w:rsidRPr="00E2211E">
        <w:rPr>
          <w:rStyle w:val="apple-converted-space"/>
          <w:rFonts w:ascii="Cambria" w:hAnsi="Cambria" w:cs="Arial"/>
          <w:shd w:val="clear" w:color="auto" w:fill="FFFFFF"/>
          <w:lang w:val="hu-HU"/>
        </w:rPr>
        <w:t> </w:t>
      </w:r>
      <w:r w:rsidRPr="001A527E">
        <w:rPr>
          <w:rFonts w:cs="Arial"/>
          <w:shd w:val="clear" w:color="auto" w:fill="FFFFFF"/>
          <w:lang w:val="hu-HU"/>
        </w:rPr>
        <w:t>csupán 12 milliós lakósság száma 1948-ra 15,8 millióra emelkedett. Napjainkban ez az érték 2</w:t>
      </w:r>
      <w:r w:rsidR="001B486A" w:rsidRPr="001A527E">
        <w:rPr>
          <w:rFonts w:cs="Arial"/>
          <w:shd w:val="clear" w:color="auto" w:fill="FFFFFF"/>
          <w:lang w:val="hu-HU"/>
        </w:rPr>
        <w:t>0</w:t>
      </w:r>
      <w:r w:rsidRPr="001A527E">
        <w:rPr>
          <w:rFonts w:cs="Arial"/>
          <w:shd w:val="clear" w:color="auto" w:fill="FFFFFF"/>
          <w:lang w:val="hu-HU"/>
        </w:rPr>
        <w:t xml:space="preserve"> millió.</w:t>
      </w:r>
    </w:p>
    <w:p w:rsidR="00036B08" w:rsidRPr="001A527E" w:rsidRDefault="00036B08" w:rsidP="001A527E">
      <w:pPr>
        <w:pStyle w:val="NoSpacing"/>
        <w:rPr>
          <w:rFonts w:cs="Arial"/>
          <w:shd w:val="clear" w:color="auto" w:fill="FFFFFF"/>
          <w:lang w:val="hu-HU"/>
        </w:rPr>
      </w:pPr>
      <w:r w:rsidRPr="001A527E">
        <w:rPr>
          <w:rFonts w:cs="Arial"/>
          <w:shd w:val="clear" w:color="auto" w:fill="FFFFFF"/>
          <w:lang w:val="hu-HU"/>
        </w:rPr>
        <w:t>        </w:t>
      </w:r>
      <w:r w:rsidRPr="00E2211E">
        <w:rPr>
          <w:rStyle w:val="apple-converted-space"/>
          <w:rFonts w:ascii="Cambria" w:hAnsi="Cambria" w:cs="Arial"/>
          <w:shd w:val="clear" w:color="auto" w:fill="FFFFFF"/>
          <w:lang w:val="hu-HU"/>
        </w:rPr>
        <w:t> </w:t>
      </w:r>
      <w:r w:rsidRPr="001A527E">
        <w:rPr>
          <w:rFonts w:cs="Arial"/>
          <w:shd w:val="clear" w:color="auto" w:fill="FFFFFF"/>
          <w:lang w:val="hu-HU"/>
        </w:rPr>
        <w:t>A népesség számbeli növekedését vagy csökkenését egy bizonyos időszakban a születési és az elhalálozási arány adja meg.</w:t>
      </w:r>
    </w:p>
    <w:p w:rsidR="00036B08" w:rsidRPr="001A527E" w:rsidRDefault="00036B08" w:rsidP="009D4580">
      <w:pPr>
        <w:pStyle w:val="NoSpacing"/>
        <w:rPr>
          <w:rFonts w:cs="Arial"/>
          <w:shd w:val="clear" w:color="auto" w:fill="FFFFFF"/>
          <w:lang w:val="hu-HU"/>
        </w:rPr>
      </w:pPr>
      <w:r w:rsidRPr="001A527E">
        <w:rPr>
          <w:rFonts w:cs="Arial"/>
          <w:shd w:val="clear" w:color="auto" w:fill="FFFFFF"/>
          <w:lang w:val="hu-HU"/>
        </w:rPr>
        <w:t>A</w:t>
      </w:r>
      <w:r w:rsidRPr="00E2211E">
        <w:rPr>
          <w:rStyle w:val="apple-converted-space"/>
          <w:rFonts w:ascii="Cambria" w:hAnsi="Cambria" w:cs="Arial"/>
          <w:shd w:val="clear" w:color="auto" w:fill="FFFFFF"/>
          <w:lang w:val="hu-HU"/>
        </w:rPr>
        <w:t> </w:t>
      </w:r>
      <w:r w:rsidRPr="001A527E">
        <w:rPr>
          <w:rFonts w:cs="Arial"/>
          <w:i/>
          <w:iCs/>
          <w:shd w:val="clear" w:color="auto" w:fill="FFFFFF"/>
          <w:lang w:val="hu-HU"/>
        </w:rPr>
        <w:t>születési arányszám</w:t>
      </w:r>
      <w:r w:rsidRPr="00E2211E">
        <w:rPr>
          <w:rStyle w:val="apple-converted-space"/>
          <w:rFonts w:ascii="Cambria" w:hAnsi="Cambria" w:cs="Arial"/>
          <w:shd w:val="clear" w:color="auto" w:fill="FFFFFF"/>
          <w:lang w:val="hu-HU"/>
        </w:rPr>
        <w:t> </w:t>
      </w:r>
      <w:r w:rsidRPr="001A527E">
        <w:rPr>
          <w:rFonts w:cs="Arial"/>
          <w:shd w:val="clear" w:color="auto" w:fill="FFFFFF"/>
          <w:lang w:val="hu-HU"/>
        </w:rPr>
        <w:t>az adott év élveszületéseinek és a népesség számának hányadosa 1000 lakosra számítva. Ez az utóbbi 15 évben 19</w:t>
      </w:r>
      <w:r w:rsidRPr="001A527E">
        <w:rPr>
          <w:rFonts w:ascii="Cambria" w:hAnsi="Cambria" w:cs="Cambria"/>
          <w:shd w:val="clear" w:color="auto" w:fill="FFFFFF"/>
          <w:lang w:val="hu-HU"/>
        </w:rPr>
        <w:t></w:t>
      </w:r>
      <w:r w:rsidR="009D4580">
        <w:rPr>
          <w:rFonts w:ascii="Cambria" w:hAnsi="Cambria" w:cs="Cambria"/>
          <w:shd w:val="clear" w:color="auto" w:fill="FFFFFF"/>
          <w:lang w:val="hu-HU"/>
        </w:rPr>
        <w:t>%ₒ</w:t>
      </w:r>
      <w:r w:rsidR="009D4580">
        <w:rPr>
          <w:rFonts w:cs="Arial"/>
          <w:shd w:val="clear" w:color="auto" w:fill="FFFFFF"/>
          <w:lang w:val="hu-HU"/>
        </w:rPr>
        <w:t xml:space="preserve">, azaz ezrelékről, </w:t>
      </w:r>
      <w:r w:rsidRPr="001A527E">
        <w:rPr>
          <w:rFonts w:cs="Arial"/>
          <w:shd w:val="clear" w:color="auto" w:fill="FFFFFF"/>
          <w:lang w:val="hu-HU"/>
        </w:rPr>
        <w:t>a jelenlegi 11</w:t>
      </w:r>
      <w:r w:rsidR="009D4580">
        <w:rPr>
          <w:rFonts w:cs="Arial"/>
          <w:shd w:val="clear" w:color="auto" w:fill="FFFFFF"/>
          <w:lang w:val="hu-HU"/>
        </w:rPr>
        <w:t xml:space="preserve"> </w:t>
      </w:r>
      <w:r w:rsidR="009D4580">
        <w:rPr>
          <w:rFonts w:ascii="Cambria" w:hAnsi="Cambria" w:cs="Cambria"/>
          <w:shd w:val="clear" w:color="auto" w:fill="FFFFFF"/>
          <w:lang w:val="hu-HU"/>
        </w:rPr>
        <w:t>%ₒ</w:t>
      </w:r>
      <w:r w:rsidRPr="001A527E">
        <w:rPr>
          <w:rFonts w:cs="Arial"/>
          <w:shd w:val="clear" w:color="auto" w:fill="FFFFFF"/>
          <w:lang w:val="hu-HU"/>
        </w:rPr>
        <w:t>-re csökkent. Ebből:</w:t>
      </w:r>
    </w:p>
    <w:p w:rsidR="00036B08" w:rsidRPr="001A527E" w:rsidRDefault="00036B08" w:rsidP="001A527E">
      <w:pPr>
        <w:pStyle w:val="NoSpacing"/>
        <w:rPr>
          <w:rFonts w:cs="Arial"/>
          <w:shd w:val="clear" w:color="auto" w:fill="FFFFFF"/>
          <w:lang w:val="hu-HU"/>
        </w:rPr>
      </w:pPr>
      <w:r w:rsidRPr="001A527E">
        <w:rPr>
          <w:rFonts w:cs="Arial"/>
          <w:shd w:val="clear" w:color="auto" w:fill="FFFFFF"/>
          <w:lang w:val="hu-HU"/>
        </w:rPr>
        <w:t>        </w:t>
      </w:r>
      <w:r w:rsidRPr="00E2211E">
        <w:rPr>
          <w:rStyle w:val="apple-converted-space"/>
          <w:rFonts w:ascii="Cambria" w:hAnsi="Cambria" w:cs="Arial"/>
          <w:shd w:val="clear" w:color="auto" w:fill="FFFFFF"/>
          <w:lang w:val="hu-HU"/>
        </w:rPr>
        <w:t> </w:t>
      </w:r>
      <w:r w:rsidRPr="001A527E">
        <w:rPr>
          <w:rFonts w:cs="Arial"/>
          <w:shd w:val="clear" w:color="auto" w:fill="FFFFFF"/>
          <w:lang w:val="hu-HU"/>
        </w:rPr>
        <w:t>A</w:t>
      </w:r>
      <w:r w:rsidRPr="00E2211E">
        <w:rPr>
          <w:rStyle w:val="apple-converted-space"/>
          <w:rFonts w:ascii="Cambria" w:hAnsi="Cambria" w:cs="Arial"/>
          <w:shd w:val="clear" w:color="auto" w:fill="FFFFFF"/>
          <w:lang w:val="hu-HU"/>
        </w:rPr>
        <w:t> </w:t>
      </w:r>
      <w:r w:rsidRPr="001A527E">
        <w:rPr>
          <w:rFonts w:cs="Arial"/>
          <w:i/>
          <w:iCs/>
          <w:shd w:val="clear" w:color="auto" w:fill="FFFFFF"/>
          <w:lang w:val="hu-HU"/>
        </w:rPr>
        <w:t>halálozási arányszám</w:t>
      </w:r>
      <w:r w:rsidRPr="00E2211E">
        <w:rPr>
          <w:rStyle w:val="apple-converted-space"/>
          <w:rFonts w:ascii="Cambria" w:hAnsi="Cambria" w:cs="Arial"/>
          <w:shd w:val="clear" w:color="auto" w:fill="FFFFFF"/>
          <w:lang w:val="hu-HU"/>
        </w:rPr>
        <w:t> </w:t>
      </w:r>
      <w:r w:rsidRPr="001A527E">
        <w:rPr>
          <w:rFonts w:cs="Arial"/>
          <w:shd w:val="clear" w:color="auto" w:fill="FFFFFF"/>
          <w:lang w:val="hu-HU"/>
        </w:rPr>
        <w:t>(halandóság), az adott év elhalálozásainak és a népesség számának aránya 1000 lakosra számítva. Jelenleg ez az érték 11,6</w:t>
      </w:r>
      <w:r w:rsidRPr="001A527E">
        <w:rPr>
          <w:rFonts w:ascii="Cambria" w:hAnsi="Cambria" w:cs="Cambria"/>
          <w:shd w:val="clear" w:color="auto" w:fill="FFFFFF"/>
          <w:lang w:val="hu-HU"/>
        </w:rPr>
        <w:t></w:t>
      </w:r>
      <w:r w:rsidRPr="001A527E">
        <w:rPr>
          <w:rFonts w:cs="Arial"/>
          <w:shd w:val="clear" w:color="auto" w:fill="FFFFFF"/>
          <w:lang w:val="hu-HU"/>
        </w:rPr>
        <w:t>.</w:t>
      </w:r>
    </w:p>
    <w:p w:rsidR="00036B08" w:rsidRPr="001A527E" w:rsidRDefault="00036B08" w:rsidP="009D4580">
      <w:pPr>
        <w:pStyle w:val="NoSpacing"/>
        <w:rPr>
          <w:rFonts w:cs="Arial"/>
          <w:shd w:val="clear" w:color="auto" w:fill="FFFFFF"/>
          <w:lang w:val="hu-HU"/>
        </w:rPr>
      </w:pPr>
      <w:r w:rsidRPr="001A527E">
        <w:rPr>
          <w:rFonts w:cs="Arial"/>
          <w:shd w:val="clear" w:color="auto" w:fill="FFFFFF"/>
          <w:lang w:val="hu-HU"/>
        </w:rPr>
        <w:t>        </w:t>
      </w:r>
      <w:r w:rsidRPr="00E2211E">
        <w:rPr>
          <w:rStyle w:val="apple-converted-space"/>
          <w:rFonts w:ascii="Cambria" w:hAnsi="Cambria" w:cs="Arial"/>
          <w:shd w:val="clear" w:color="auto" w:fill="FFFFFF"/>
          <w:lang w:val="hu-HU"/>
        </w:rPr>
        <w:t> </w:t>
      </w:r>
      <w:r w:rsidRPr="001A527E">
        <w:rPr>
          <w:rFonts w:cs="Arial"/>
          <w:shd w:val="clear" w:color="auto" w:fill="FFFFFF"/>
          <w:lang w:val="hu-HU"/>
        </w:rPr>
        <w:t>A</w:t>
      </w:r>
      <w:r w:rsidRPr="00E2211E">
        <w:rPr>
          <w:rStyle w:val="apple-converted-space"/>
          <w:rFonts w:ascii="Cambria" w:hAnsi="Cambria" w:cs="Arial"/>
          <w:shd w:val="clear" w:color="auto" w:fill="FFFFFF"/>
          <w:lang w:val="hu-HU"/>
        </w:rPr>
        <w:t> </w:t>
      </w:r>
      <w:r w:rsidRPr="001A527E">
        <w:rPr>
          <w:rFonts w:cs="Arial"/>
          <w:i/>
          <w:iCs/>
          <w:shd w:val="clear" w:color="auto" w:fill="FFFFFF"/>
          <w:lang w:val="hu-HU"/>
        </w:rPr>
        <w:t>természetes szaporulat</w:t>
      </w:r>
      <w:r w:rsidRPr="00E2211E">
        <w:rPr>
          <w:rStyle w:val="apple-converted-space"/>
          <w:rFonts w:ascii="Cambria" w:hAnsi="Cambria" w:cs="Arial"/>
          <w:shd w:val="clear" w:color="auto" w:fill="FFFFFF"/>
          <w:lang w:val="hu-HU"/>
        </w:rPr>
        <w:t> </w:t>
      </w:r>
      <w:r w:rsidRPr="001A527E">
        <w:rPr>
          <w:rFonts w:cs="Arial"/>
          <w:shd w:val="clear" w:color="auto" w:fill="FFFFFF"/>
          <w:lang w:val="hu-HU"/>
        </w:rPr>
        <w:t>az élveszületettek és a halálozások 1000 főre jutó különbözete egy év alatt. Ez az érték jelenleg hazánkban -0,6</w:t>
      </w:r>
      <w:r w:rsidRPr="001A527E">
        <w:rPr>
          <w:rFonts w:ascii="Cambria" w:hAnsi="Cambria" w:cs="Cambria"/>
          <w:shd w:val="clear" w:color="auto" w:fill="FFFFFF"/>
          <w:lang w:val="hu-HU"/>
        </w:rPr>
        <w:t></w:t>
      </w:r>
      <w:r w:rsidRPr="00E2211E">
        <w:rPr>
          <w:rStyle w:val="apple-converted-space"/>
          <w:rFonts w:ascii="Cambria" w:hAnsi="Cambria" w:cs="Arial"/>
          <w:shd w:val="clear" w:color="auto" w:fill="FFFFFF"/>
          <w:lang w:val="hu-HU"/>
        </w:rPr>
        <w:t> </w:t>
      </w:r>
      <w:r w:rsidRPr="001A527E">
        <w:rPr>
          <w:rFonts w:cs="Arial"/>
          <w:shd w:val="clear" w:color="auto" w:fill="FFFFFF"/>
          <w:lang w:val="hu-HU"/>
        </w:rPr>
        <w:t xml:space="preserve">(országos középarányos). </w:t>
      </w:r>
    </w:p>
    <w:p w:rsidR="00036B08" w:rsidRPr="001A527E" w:rsidRDefault="00036B08" w:rsidP="001A527E">
      <w:pPr>
        <w:pStyle w:val="NoSpacing"/>
        <w:rPr>
          <w:rFonts w:cs="Arial"/>
          <w:shd w:val="clear" w:color="auto" w:fill="FFFFFF"/>
          <w:lang w:val="hu-HU"/>
        </w:rPr>
      </w:pPr>
      <w:r w:rsidRPr="001A527E">
        <w:rPr>
          <w:rFonts w:cs="Arial"/>
          <w:b/>
          <w:bCs/>
          <w:shd w:val="clear" w:color="auto" w:fill="FFFFFF"/>
          <w:lang w:val="hu-HU"/>
        </w:rPr>
        <w:t>3. A népesség megoszlása az ország területén</w:t>
      </w:r>
    </w:p>
    <w:p w:rsidR="00036B08" w:rsidRPr="001A527E" w:rsidRDefault="00036B08" w:rsidP="001A527E">
      <w:pPr>
        <w:pStyle w:val="NoSpacing"/>
        <w:rPr>
          <w:rFonts w:cs="Arial"/>
          <w:shd w:val="clear" w:color="auto" w:fill="FFFFFF"/>
          <w:lang w:val="hu-HU"/>
        </w:rPr>
      </w:pPr>
      <w:r w:rsidRPr="001A527E">
        <w:rPr>
          <w:rFonts w:cs="Arial"/>
          <w:shd w:val="clear" w:color="auto" w:fill="FFFFFF"/>
          <w:lang w:val="hu-HU"/>
        </w:rPr>
        <w:t>        </w:t>
      </w:r>
      <w:r w:rsidRPr="00E2211E">
        <w:rPr>
          <w:rStyle w:val="apple-converted-space"/>
          <w:rFonts w:ascii="Cambria" w:hAnsi="Cambria" w:cs="Arial"/>
          <w:shd w:val="clear" w:color="auto" w:fill="FFFFFF"/>
          <w:lang w:val="hu-HU"/>
        </w:rPr>
        <w:t> </w:t>
      </w:r>
      <w:r w:rsidRPr="001A527E">
        <w:rPr>
          <w:rFonts w:cs="Arial"/>
          <w:shd w:val="clear" w:color="auto" w:fill="FFFFFF"/>
          <w:lang w:val="hu-HU"/>
        </w:rPr>
        <w:t>A lakosság az ország területén nem helyezkedik el egyenletesen. Ezt a megoszlást földrajzilag a népsűrűségi térkép szemlélteti a legjobban.</w:t>
      </w:r>
    </w:p>
    <w:p w:rsidR="00036B08" w:rsidRPr="001A527E" w:rsidRDefault="00036B08" w:rsidP="009D4580">
      <w:pPr>
        <w:pStyle w:val="NoSpacing"/>
        <w:rPr>
          <w:rFonts w:cs="Arial"/>
          <w:shd w:val="clear" w:color="auto" w:fill="FFFFFF"/>
          <w:lang w:val="hu-HU"/>
        </w:rPr>
      </w:pPr>
      <w:r w:rsidRPr="001A527E">
        <w:rPr>
          <w:rFonts w:cs="Arial"/>
          <w:shd w:val="clear" w:color="auto" w:fill="FFFFFF"/>
          <w:lang w:val="hu-HU"/>
        </w:rPr>
        <w:t>        </w:t>
      </w:r>
      <w:r w:rsidRPr="00E2211E">
        <w:rPr>
          <w:rStyle w:val="apple-converted-space"/>
          <w:rFonts w:ascii="Cambria" w:hAnsi="Cambria" w:cs="Arial"/>
          <w:shd w:val="clear" w:color="auto" w:fill="FFFFFF"/>
          <w:lang w:val="hu-HU"/>
        </w:rPr>
        <w:t> </w:t>
      </w:r>
      <w:r w:rsidRPr="001A527E">
        <w:rPr>
          <w:rFonts w:cs="Arial"/>
          <w:shd w:val="clear" w:color="auto" w:fill="FFFFFF"/>
          <w:lang w:val="hu-HU"/>
        </w:rPr>
        <w:t>Az 1 km</w:t>
      </w:r>
      <w:r w:rsidRPr="001A527E">
        <w:rPr>
          <w:rFonts w:cs="Arial"/>
          <w:shd w:val="clear" w:color="auto" w:fill="FFFFFF"/>
          <w:vertAlign w:val="superscript"/>
          <w:lang w:val="hu-HU"/>
        </w:rPr>
        <w:t>2</w:t>
      </w:r>
      <w:r w:rsidRPr="001A527E">
        <w:rPr>
          <w:rFonts w:cs="Arial"/>
          <w:shd w:val="clear" w:color="auto" w:fill="FFFFFF"/>
          <w:lang w:val="hu-HU"/>
        </w:rPr>
        <w:t>-re eső átlagos népsűrűséget kiszámíthatjuk, ha a lakosság számát elosztjuk az ország területével. Ez az érték 95,4 lakos/km</w:t>
      </w:r>
      <w:r w:rsidRPr="001A527E">
        <w:rPr>
          <w:rFonts w:cs="Arial"/>
          <w:shd w:val="clear" w:color="auto" w:fill="FFFFFF"/>
          <w:vertAlign w:val="superscript"/>
          <w:lang w:val="hu-HU"/>
        </w:rPr>
        <w:t>2</w:t>
      </w:r>
      <w:r w:rsidRPr="00E2211E">
        <w:rPr>
          <w:rStyle w:val="apple-converted-space"/>
          <w:rFonts w:ascii="Cambria" w:hAnsi="Cambria" w:cs="Arial"/>
          <w:shd w:val="clear" w:color="auto" w:fill="FFFFFF"/>
          <w:lang w:val="hu-HU"/>
        </w:rPr>
        <w:t> </w:t>
      </w:r>
      <w:r w:rsidRPr="001A527E">
        <w:rPr>
          <w:rFonts w:cs="Arial"/>
          <w:shd w:val="clear" w:color="auto" w:fill="FFFFFF"/>
          <w:lang w:val="hu-HU"/>
        </w:rPr>
        <w:t>(1948-ban 60 lakos/km</w:t>
      </w:r>
      <w:r w:rsidRPr="001A527E">
        <w:rPr>
          <w:rFonts w:cs="Arial"/>
          <w:shd w:val="clear" w:color="auto" w:fill="FFFFFF"/>
          <w:vertAlign w:val="superscript"/>
          <w:lang w:val="hu-HU"/>
        </w:rPr>
        <w:t>2</w:t>
      </w:r>
      <w:r w:rsidRPr="001A527E">
        <w:rPr>
          <w:rFonts w:cs="Arial"/>
          <w:shd w:val="clear" w:color="auto" w:fill="FFFFFF"/>
          <w:lang w:val="hu-HU"/>
        </w:rPr>
        <w:t xml:space="preserve">). Léteznek azonban nagy eltérések az ország különböző régiói között. </w:t>
      </w:r>
    </w:p>
    <w:p w:rsidR="00036B08" w:rsidRPr="001A527E" w:rsidRDefault="00036B08" w:rsidP="001A527E">
      <w:pPr>
        <w:pStyle w:val="NoSpacing"/>
        <w:rPr>
          <w:rFonts w:cs="Arial"/>
          <w:shd w:val="clear" w:color="auto" w:fill="FFFFFF"/>
          <w:lang w:val="hu-HU"/>
        </w:rPr>
      </w:pPr>
      <w:r w:rsidRPr="001A527E">
        <w:rPr>
          <w:rFonts w:cs="Arial"/>
          <w:b/>
          <w:bCs/>
          <w:shd w:val="clear" w:color="auto" w:fill="FFFFFF"/>
          <w:lang w:val="hu-HU"/>
        </w:rPr>
        <w:t>4. A népesség területi mozgékonysága, vándorlása</w:t>
      </w:r>
    </w:p>
    <w:p w:rsidR="00036B08" w:rsidRPr="001A527E" w:rsidRDefault="00036B08" w:rsidP="001A527E">
      <w:pPr>
        <w:pStyle w:val="NoSpacing"/>
        <w:rPr>
          <w:rFonts w:cs="Arial"/>
          <w:shd w:val="clear" w:color="auto" w:fill="FFFFFF"/>
          <w:lang w:val="hu-HU"/>
        </w:rPr>
      </w:pPr>
      <w:r w:rsidRPr="001A527E">
        <w:rPr>
          <w:rFonts w:cs="Arial"/>
          <w:shd w:val="clear" w:color="auto" w:fill="FFFFFF"/>
          <w:lang w:val="hu-HU"/>
        </w:rPr>
        <w:t>Az ország területén, és nemcsak megfigyelhető a népesség egyfajta vándorlása. Ezt a </w:t>
      </w:r>
      <w:r w:rsidRPr="00E2211E">
        <w:rPr>
          <w:rStyle w:val="apple-converted-space"/>
          <w:rFonts w:ascii="Cambria" w:hAnsi="Cambria" w:cs="Arial"/>
          <w:shd w:val="clear" w:color="auto" w:fill="FFFFFF"/>
          <w:lang w:val="hu-HU"/>
        </w:rPr>
        <w:t> </w:t>
      </w:r>
      <w:r w:rsidRPr="001A527E">
        <w:rPr>
          <w:rFonts w:cs="Arial"/>
          <w:shd w:val="clear" w:color="auto" w:fill="FFFFFF"/>
          <w:lang w:val="hu-HU"/>
        </w:rPr>
        <w:t>mozgást befolyásolják:</w:t>
      </w:r>
    </w:p>
    <w:p w:rsidR="00036B08" w:rsidRPr="001A527E" w:rsidRDefault="00036B08" w:rsidP="001A527E">
      <w:pPr>
        <w:pStyle w:val="NoSpacing"/>
        <w:rPr>
          <w:rFonts w:cs="Arial"/>
          <w:shd w:val="clear" w:color="auto" w:fill="FFFFFF"/>
          <w:lang w:val="hu-HU"/>
        </w:rPr>
      </w:pPr>
      <w:r w:rsidRPr="001A527E">
        <w:rPr>
          <w:rFonts w:cs="Arial"/>
          <w:shd w:val="clear" w:color="auto" w:fill="FFFFFF"/>
          <w:lang w:val="hu-HU"/>
        </w:rPr>
        <w:t>        </w:t>
      </w:r>
      <w:r w:rsidRPr="00E2211E">
        <w:rPr>
          <w:rStyle w:val="apple-converted-space"/>
          <w:rFonts w:ascii="Cambria" w:hAnsi="Cambria" w:cs="Arial"/>
          <w:shd w:val="clear" w:color="auto" w:fill="FFFFFF"/>
          <w:lang w:val="hu-HU"/>
        </w:rPr>
        <w:t> </w:t>
      </w:r>
      <w:r w:rsidRPr="001A527E">
        <w:rPr>
          <w:rFonts w:cs="Arial"/>
          <w:shd w:val="clear" w:color="auto" w:fill="FFFFFF"/>
          <w:lang w:val="hu-HU"/>
        </w:rPr>
        <w:t>Szaporulatkülönbség az ország kel</w:t>
      </w:r>
      <w:r w:rsidR="001B486A" w:rsidRPr="001A527E">
        <w:rPr>
          <w:rFonts w:cs="Arial"/>
          <w:shd w:val="clear" w:color="auto" w:fill="FFFFFF"/>
          <w:lang w:val="hu-HU"/>
        </w:rPr>
        <w:t>eti és délnyugati részéi között</w:t>
      </w:r>
    </w:p>
    <w:p w:rsidR="00036B08" w:rsidRPr="001A527E" w:rsidRDefault="00036B08" w:rsidP="001A527E">
      <w:pPr>
        <w:pStyle w:val="NoSpacing"/>
        <w:rPr>
          <w:rFonts w:cs="Arial"/>
          <w:shd w:val="clear" w:color="auto" w:fill="FFFFFF"/>
          <w:lang w:val="hu-HU"/>
        </w:rPr>
      </w:pPr>
      <w:r w:rsidRPr="001A527E">
        <w:rPr>
          <w:rFonts w:cs="Arial"/>
          <w:shd w:val="clear" w:color="auto" w:fill="FFFFFF"/>
          <w:lang w:val="hu-HU"/>
        </w:rPr>
        <w:t>        </w:t>
      </w:r>
      <w:r w:rsidRPr="00E2211E">
        <w:rPr>
          <w:rStyle w:val="apple-converted-space"/>
          <w:rFonts w:ascii="Cambria" w:hAnsi="Cambria" w:cs="Arial"/>
          <w:shd w:val="clear" w:color="auto" w:fill="FFFFFF"/>
          <w:lang w:val="hu-HU"/>
        </w:rPr>
        <w:t> </w:t>
      </w:r>
      <w:r w:rsidRPr="001A527E">
        <w:rPr>
          <w:rFonts w:cs="Arial"/>
          <w:shd w:val="clear" w:color="auto" w:fill="FFFFFF"/>
          <w:lang w:val="hu-HU"/>
        </w:rPr>
        <w:t>Föl</w:t>
      </w:r>
      <w:r w:rsidR="001B486A" w:rsidRPr="001A527E">
        <w:rPr>
          <w:rFonts w:cs="Arial"/>
          <w:shd w:val="clear" w:color="auto" w:fill="FFFFFF"/>
          <w:lang w:val="hu-HU"/>
        </w:rPr>
        <w:t>ösleges munkaerő</w:t>
      </w:r>
    </w:p>
    <w:p w:rsidR="00036B08" w:rsidRPr="001A527E" w:rsidRDefault="00036B08" w:rsidP="001A527E">
      <w:pPr>
        <w:pStyle w:val="NoSpacing"/>
        <w:rPr>
          <w:rFonts w:cs="Arial"/>
          <w:shd w:val="clear" w:color="auto" w:fill="FFFFFF"/>
          <w:lang w:val="hu-HU"/>
        </w:rPr>
      </w:pPr>
      <w:r w:rsidRPr="001A527E">
        <w:rPr>
          <w:rFonts w:cs="Arial"/>
          <w:shd w:val="clear" w:color="auto" w:fill="FFFFFF"/>
          <w:lang w:val="hu-HU"/>
        </w:rPr>
        <w:t>        </w:t>
      </w:r>
      <w:r w:rsidRPr="00E2211E">
        <w:rPr>
          <w:rStyle w:val="apple-converted-space"/>
          <w:rFonts w:ascii="Cambria" w:hAnsi="Cambria" w:cs="Arial"/>
          <w:shd w:val="clear" w:color="auto" w:fill="FFFFFF"/>
          <w:lang w:val="hu-HU"/>
        </w:rPr>
        <w:t> </w:t>
      </w:r>
      <w:r w:rsidRPr="001A527E">
        <w:rPr>
          <w:rFonts w:cs="Arial"/>
          <w:shd w:val="clear" w:color="auto" w:fill="FFFFFF"/>
          <w:lang w:val="hu-HU"/>
        </w:rPr>
        <w:t>A nemzetgazdaság részleges fejlődése és ebből ere</w:t>
      </w:r>
      <w:r w:rsidR="001B486A" w:rsidRPr="001A527E">
        <w:rPr>
          <w:rFonts w:cs="Arial"/>
          <w:shd w:val="clear" w:color="auto" w:fill="FFFFFF"/>
          <w:lang w:val="hu-HU"/>
        </w:rPr>
        <w:t>dően új munkahelyek megjelenése</w:t>
      </w:r>
    </w:p>
    <w:p w:rsidR="00036B08" w:rsidRPr="001A527E" w:rsidRDefault="00036B08" w:rsidP="001A527E">
      <w:pPr>
        <w:pStyle w:val="NoSpacing"/>
        <w:rPr>
          <w:rFonts w:cs="Arial"/>
          <w:shd w:val="clear" w:color="auto" w:fill="FFFFFF"/>
          <w:lang w:val="hu-HU"/>
        </w:rPr>
      </w:pPr>
      <w:r w:rsidRPr="001A527E">
        <w:rPr>
          <w:rFonts w:cs="Arial"/>
          <w:b/>
          <w:bCs/>
          <w:shd w:val="clear" w:color="auto" w:fill="FFFFFF"/>
          <w:lang w:val="hu-HU"/>
        </w:rPr>
        <w:t>5. A népesség korszerinti összetétele (Korszerkezet)</w:t>
      </w:r>
    </w:p>
    <w:p w:rsidR="00036B08" w:rsidRPr="001A527E" w:rsidRDefault="00036B08" w:rsidP="001A527E">
      <w:pPr>
        <w:pStyle w:val="NoSpacing"/>
        <w:rPr>
          <w:rFonts w:cs="Arial"/>
          <w:shd w:val="clear" w:color="auto" w:fill="FFFFFF"/>
          <w:lang w:val="hu-HU"/>
        </w:rPr>
      </w:pPr>
      <w:r w:rsidRPr="001A527E">
        <w:rPr>
          <w:rFonts w:cs="Arial"/>
          <w:shd w:val="clear" w:color="auto" w:fill="FFFFFF"/>
          <w:lang w:val="hu-HU"/>
        </w:rPr>
        <w:t>        </w:t>
      </w:r>
      <w:r w:rsidRPr="00E2211E">
        <w:rPr>
          <w:rStyle w:val="apple-converted-space"/>
          <w:rFonts w:ascii="Cambria" w:hAnsi="Cambria" w:cs="Arial"/>
          <w:shd w:val="clear" w:color="auto" w:fill="FFFFFF"/>
          <w:lang w:val="hu-HU"/>
        </w:rPr>
        <w:t> </w:t>
      </w:r>
      <w:r w:rsidRPr="001A527E">
        <w:rPr>
          <w:rFonts w:cs="Arial"/>
          <w:shd w:val="clear" w:color="auto" w:fill="FFFFFF"/>
          <w:lang w:val="hu-HU"/>
        </w:rPr>
        <w:t>A népesség kor szerinti megoszlása szerint Románia Európa viszonylag fiatal társadalmaihoz tartozik. A 20 év alattiak a népesség 32%-át teszik ki, ami nagyjából fedezi a munkaerő szükségleteket a közeljövőben. A 20 és 60 év közöttiek az ország lakosságának 52%-át teszik ki, és ők a jelenlegi munkaerőforrásai az országnak. A 60 év fölöttiek a fennmaradt 16%-ot teszik ki.</w:t>
      </w:r>
    </w:p>
    <w:p w:rsidR="00036B08" w:rsidRPr="001A527E" w:rsidRDefault="00036B08" w:rsidP="001A527E">
      <w:pPr>
        <w:pStyle w:val="NoSpacing"/>
        <w:rPr>
          <w:rFonts w:cs="Arial"/>
          <w:shd w:val="clear" w:color="auto" w:fill="FFFFFF"/>
          <w:lang w:val="hu-HU"/>
        </w:rPr>
      </w:pPr>
      <w:r w:rsidRPr="001A527E">
        <w:rPr>
          <w:rFonts w:cs="Arial"/>
          <w:b/>
          <w:bCs/>
          <w:shd w:val="clear" w:color="auto" w:fill="FFFFFF"/>
          <w:lang w:val="hu-HU"/>
        </w:rPr>
        <w:t>6. A népesség foglakozások szerinti megoszlása (Foglalkozási szerkezet)</w:t>
      </w:r>
    </w:p>
    <w:p w:rsidR="00036B08" w:rsidRPr="001A527E" w:rsidRDefault="00036B08" w:rsidP="001A527E">
      <w:pPr>
        <w:pStyle w:val="NoSpacing"/>
        <w:rPr>
          <w:rFonts w:cs="Arial"/>
          <w:shd w:val="clear" w:color="auto" w:fill="FFFFFF"/>
          <w:lang w:val="hu-HU"/>
        </w:rPr>
      </w:pPr>
      <w:r w:rsidRPr="001A527E">
        <w:rPr>
          <w:rFonts w:cs="Arial"/>
          <w:shd w:val="clear" w:color="auto" w:fill="FFFFFF"/>
          <w:lang w:val="hu-HU"/>
        </w:rPr>
        <w:t>        </w:t>
      </w:r>
      <w:r w:rsidRPr="00E2211E">
        <w:rPr>
          <w:rStyle w:val="apple-converted-space"/>
          <w:rFonts w:ascii="Cambria" w:hAnsi="Cambria" w:cs="Arial"/>
          <w:shd w:val="clear" w:color="auto" w:fill="FFFFFF"/>
          <w:lang w:val="hu-HU"/>
        </w:rPr>
        <w:t> </w:t>
      </w:r>
      <w:r w:rsidRPr="001A527E">
        <w:rPr>
          <w:rFonts w:cs="Arial"/>
          <w:shd w:val="clear" w:color="auto" w:fill="FFFFFF"/>
          <w:lang w:val="hu-HU"/>
        </w:rPr>
        <w:t>Ez alatt érthető a társadalom aktív tagjainak csoportosítása a munkahelyek ágazati besorolása alapján. Így jelenleg a népesség 43,0%-a az iparban, 28,7%-a a mezőgazdaságban, 28,3%-a az egyéb szolgáltatások területén tevékenykedik. Érezhetően megnőtt a más nemzetgazdasági ágazatban dolgozók számaránya: közlekedés (szállítás), távközlés, kereskedelem, tanügy, egészségügy. Továbbá fontos megjegyeznünk, hogy az utóbbi években, a rendszerváltást követően, rendkívül magas lett a munkanélküliek száma.</w:t>
      </w:r>
    </w:p>
    <w:p w:rsidR="00036B08" w:rsidRPr="001A527E" w:rsidRDefault="00036B08" w:rsidP="001A527E">
      <w:pPr>
        <w:pStyle w:val="NoSpacing"/>
        <w:rPr>
          <w:rFonts w:cs="Arial"/>
          <w:shd w:val="clear" w:color="auto" w:fill="FFFFFF"/>
          <w:lang w:val="hu-HU"/>
        </w:rPr>
      </w:pPr>
      <w:r w:rsidRPr="001A527E">
        <w:rPr>
          <w:rFonts w:cs="Arial"/>
          <w:b/>
          <w:bCs/>
          <w:shd w:val="clear" w:color="auto" w:fill="FFFFFF"/>
          <w:lang w:val="hu-HU"/>
        </w:rPr>
        <w:t>7. A népesség nemzetiségi összetétele</w:t>
      </w:r>
    </w:p>
    <w:p w:rsidR="00036B08" w:rsidRPr="001A527E" w:rsidRDefault="00036B08" w:rsidP="001A527E">
      <w:pPr>
        <w:pStyle w:val="NoSpacing"/>
        <w:rPr>
          <w:rFonts w:cs="Arial"/>
          <w:shd w:val="clear" w:color="auto" w:fill="FFFFFF"/>
          <w:lang w:val="hu-HU"/>
        </w:rPr>
      </w:pPr>
      <w:r w:rsidRPr="001A527E">
        <w:rPr>
          <w:rFonts w:cs="Arial"/>
          <w:shd w:val="clear" w:color="auto" w:fill="FFFFFF"/>
          <w:lang w:val="hu-HU"/>
        </w:rPr>
        <w:t>        </w:t>
      </w:r>
      <w:r w:rsidRPr="00E2211E">
        <w:rPr>
          <w:rStyle w:val="apple-converted-space"/>
          <w:rFonts w:ascii="Cambria" w:hAnsi="Cambria" w:cs="Arial"/>
          <w:shd w:val="clear" w:color="auto" w:fill="FFFFFF"/>
          <w:lang w:val="hu-HU"/>
        </w:rPr>
        <w:t> </w:t>
      </w:r>
      <w:r w:rsidRPr="001A527E">
        <w:rPr>
          <w:rFonts w:cs="Arial"/>
          <w:shd w:val="clear" w:color="auto" w:fill="FFFFFF"/>
          <w:lang w:val="hu-HU"/>
        </w:rPr>
        <w:t>Az országban az államalkotó román néppel együtt számos nemzeti kisebbség is él. A románok részaránya</w:t>
      </w:r>
      <w:r w:rsidRPr="00E2211E">
        <w:rPr>
          <w:rStyle w:val="apple-converted-space"/>
          <w:rFonts w:ascii="Cambria" w:hAnsi="Cambria" w:cs="Arial"/>
          <w:shd w:val="clear" w:color="auto" w:fill="FFFFFF"/>
          <w:lang w:val="hu-HU"/>
        </w:rPr>
        <w:t> </w:t>
      </w:r>
      <w:r w:rsidRPr="001A527E">
        <w:rPr>
          <w:rFonts w:cs="Arial"/>
          <w:shd w:val="clear" w:color="auto" w:fill="FFFFFF"/>
          <w:lang w:val="hu-HU"/>
        </w:rPr>
        <w:t>89,4%. A magyar népesség aránya 7,1%, a németeké 0,5%, a cigányság pedig 1,8%. A többi etnikai csoport (szerb, horvát, </w:t>
      </w:r>
      <w:r w:rsidRPr="00E2211E">
        <w:rPr>
          <w:rStyle w:val="apple-converted-space"/>
          <w:rFonts w:ascii="Cambria" w:hAnsi="Cambria" w:cs="Arial"/>
          <w:shd w:val="clear" w:color="auto" w:fill="FFFFFF"/>
          <w:lang w:val="hu-HU"/>
        </w:rPr>
        <w:t> </w:t>
      </w:r>
      <w:r w:rsidRPr="001A527E">
        <w:rPr>
          <w:rFonts w:cs="Arial"/>
          <w:shd w:val="clear" w:color="auto" w:fill="FFFFFF"/>
          <w:lang w:val="hu-HU"/>
        </w:rPr>
        <w:t>ukrán, orosz, cseh, szlovák, bolgár, török, tatár, görög, és a legnépesebb cigányság) együtt mintegy 1,2%-ra rúg.</w:t>
      </w:r>
    </w:p>
    <w:p w:rsidR="00036B08" w:rsidRPr="001A527E" w:rsidRDefault="00036B08" w:rsidP="001A527E">
      <w:pPr>
        <w:pStyle w:val="NoSpacing"/>
        <w:rPr>
          <w:rFonts w:cs="Arial"/>
          <w:shd w:val="clear" w:color="auto" w:fill="FFFFFF"/>
          <w:lang w:val="hu-HU"/>
        </w:rPr>
      </w:pPr>
      <w:r w:rsidRPr="001A527E">
        <w:rPr>
          <w:rFonts w:cs="Arial"/>
          <w:b/>
          <w:bCs/>
          <w:shd w:val="clear" w:color="auto" w:fill="FFFFFF"/>
          <w:lang w:val="hu-HU"/>
        </w:rPr>
        <w:t>8. Vallások szerinti megoszlás</w:t>
      </w:r>
    </w:p>
    <w:p w:rsidR="00036B08" w:rsidRPr="001A527E" w:rsidRDefault="00036B08" w:rsidP="001A527E">
      <w:pPr>
        <w:pStyle w:val="NoSpacing"/>
        <w:rPr>
          <w:rFonts w:cs="Arial"/>
          <w:shd w:val="clear" w:color="auto" w:fill="FFFFFF"/>
          <w:lang w:val="hu-HU"/>
        </w:rPr>
      </w:pPr>
      <w:r w:rsidRPr="001A527E">
        <w:rPr>
          <w:rFonts w:cs="Arial"/>
          <w:shd w:val="clear" w:color="auto" w:fill="FFFFFF"/>
          <w:lang w:val="hu-HU"/>
        </w:rPr>
        <w:t>A népesség nagytöbbsége,86,8%-a ortodox (görög keleti). A fennmaradó 13,2% római katolikus, görög katolikus, adventista, muzulmán (iszlám, mohamedán), baptista, pentikoszlál, zsidó.</w:t>
      </w:r>
    </w:p>
    <w:p w:rsidR="00E94F67" w:rsidRPr="001A527E" w:rsidRDefault="00E94F67" w:rsidP="001A527E">
      <w:pPr>
        <w:pStyle w:val="NoSpacing"/>
        <w:rPr>
          <w:rFonts w:cs="Arial"/>
          <w:b/>
          <w:bCs/>
          <w:shd w:val="clear" w:color="auto" w:fill="FFFFFF"/>
          <w:lang w:val="hu-HU"/>
        </w:rPr>
      </w:pPr>
    </w:p>
    <w:p w:rsidR="00036B08" w:rsidRPr="001A527E" w:rsidRDefault="00036B08" w:rsidP="001A527E">
      <w:pPr>
        <w:pStyle w:val="NoSpacing"/>
        <w:rPr>
          <w:rFonts w:cs="Arial"/>
          <w:shd w:val="clear" w:color="auto" w:fill="FFFFFF"/>
          <w:lang w:val="hu-HU"/>
        </w:rPr>
      </w:pPr>
      <w:r w:rsidRPr="001A527E">
        <w:rPr>
          <w:rFonts w:cs="Arial"/>
          <w:b/>
          <w:bCs/>
          <w:shd w:val="clear" w:color="auto" w:fill="FFFFFF"/>
          <w:lang w:val="hu-HU"/>
        </w:rPr>
        <w:t>10. A népesség településtípus szerinti megoszlása</w:t>
      </w:r>
    </w:p>
    <w:p w:rsidR="00036B08" w:rsidRPr="001A527E" w:rsidRDefault="00036B08" w:rsidP="001A527E">
      <w:pPr>
        <w:pStyle w:val="NoSpacing"/>
        <w:rPr>
          <w:rFonts w:cs="Arial"/>
          <w:shd w:val="clear" w:color="auto" w:fill="FFFFFF"/>
          <w:lang w:val="hu-HU"/>
        </w:rPr>
      </w:pPr>
      <w:r w:rsidRPr="001A527E">
        <w:rPr>
          <w:rFonts w:cs="Arial"/>
          <w:shd w:val="clear" w:color="auto" w:fill="FFFFFF"/>
          <w:lang w:val="hu-HU"/>
        </w:rPr>
        <w:t>        </w:t>
      </w:r>
      <w:r w:rsidRPr="00E2211E">
        <w:rPr>
          <w:rStyle w:val="apple-converted-space"/>
          <w:rFonts w:ascii="Cambria" w:hAnsi="Cambria" w:cs="Arial"/>
          <w:shd w:val="clear" w:color="auto" w:fill="FFFFFF"/>
          <w:lang w:val="hu-HU"/>
        </w:rPr>
        <w:t> </w:t>
      </w:r>
      <w:r w:rsidRPr="001A527E">
        <w:rPr>
          <w:rFonts w:cs="Arial"/>
          <w:shd w:val="clear" w:color="auto" w:fill="FFFFFF"/>
          <w:lang w:val="hu-HU"/>
        </w:rPr>
        <w:t>A városban lakók alkotják a városi lakosságot, a vidéken lakók pedig a vidéki lakosságot. A kettő közötti arány az évek folyamán sokat változott. 1930-ban a népesség 21,4%-a lakott városban, amely az idők folyamán növekedve, napjainkra 54%-ra emelkedett.</w:t>
      </w:r>
    </w:p>
    <w:p w:rsidR="00036B08" w:rsidRPr="001A527E" w:rsidRDefault="00036B08" w:rsidP="001A527E">
      <w:pPr>
        <w:pStyle w:val="NoSpacing"/>
        <w:rPr>
          <w:rFonts w:cs="Arial"/>
          <w:lang w:val="hu-HU"/>
        </w:rPr>
      </w:pPr>
      <w:r w:rsidRPr="001A527E">
        <w:rPr>
          <w:rFonts w:cs="Arial"/>
          <w:lang w:val="hu-HU"/>
        </w:rPr>
        <w:t>Románia településhálózata</w:t>
      </w:r>
    </w:p>
    <w:p w:rsidR="00036B08" w:rsidRPr="001A527E" w:rsidRDefault="00036B08" w:rsidP="001A527E">
      <w:pPr>
        <w:pStyle w:val="NoSpacing"/>
        <w:rPr>
          <w:rFonts w:cs="Arial"/>
          <w:lang w:val="hu-HU"/>
        </w:rPr>
      </w:pPr>
      <w:r w:rsidRPr="001A527E">
        <w:rPr>
          <w:rFonts w:cs="Arial"/>
          <w:lang w:val="hu-HU"/>
        </w:rPr>
        <w:t>      </w:t>
      </w:r>
      <w:r w:rsidRPr="00E2211E">
        <w:rPr>
          <w:rStyle w:val="apple-converted-space"/>
          <w:rFonts w:ascii="Cambria" w:hAnsi="Cambria" w:cs="Arial"/>
          <w:lang w:val="hu-HU"/>
        </w:rPr>
        <w:t> </w:t>
      </w:r>
      <w:r w:rsidRPr="001A527E">
        <w:rPr>
          <w:rFonts w:cs="Arial"/>
          <w:b/>
          <w:bCs/>
          <w:lang w:val="hu-HU"/>
        </w:rPr>
        <w:t>A városok</w:t>
      </w:r>
    </w:p>
    <w:p w:rsidR="00036B08" w:rsidRPr="001A527E" w:rsidRDefault="00036B08" w:rsidP="001A527E">
      <w:pPr>
        <w:pStyle w:val="NoSpacing"/>
        <w:rPr>
          <w:rFonts w:cs="Arial"/>
          <w:lang w:val="hu-HU"/>
        </w:rPr>
      </w:pPr>
      <w:r w:rsidRPr="001A527E">
        <w:rPr>
          <w:rFonts w:cs="Arial"/>
          <w:lang w:val="hu-HU"/>
        </w:rPr>
        <w:t>Az ország különböző részein talált régészeti leletek bizonyítják, hogy ez a föld ősi időktől fogva lakott terület volt.</w:t>
      </w:r>
    </w:p>
    <w:p w:rsidR="00036B08" w:rsidRPr="001A527E" w:rsidRDefault="00036B08" w:rsidP="001A527E">
      <w:pPr>
        <w:pStyle w:val="NoSpacing"/>
        <w:rPr>
          <w:rFonts w:cs="Arial"/>
          <w:lang w:val="hu-HU"/>
        </w:rPr>
      </w:pPr>
      <w:r w:rsidRPr="001A527E">
        <w:rPr>
          <w:rFonts w:cs="Arial"/>
          <w:lang w:val="hu-HU"/>
        </w:rPr>
        <w:t>        </w:t>
      </w:r>
      <w:r w:rsidRPr="00E2211E">
        <w:rPr>
          <w:rStyle w:val="apple-converted-space"/>
          <w:rFonts w:ascii="Cambria" w:hAnsi="Cambria" w:cs="Arial"/>
          <w:lang w:val="hu-HU"/>
        </w:rPr>
        <w:t> </w:t>
      </w:r>
      <w:r w:rsidRPr="001A527E">
        <w:rPr>
          <w:rFonts w:cs="Arial"/>
          <w:lang w:val="hu-HU"/>
        </w:rPr>
        <w:t>Még az ókorban a Fekete-tenger partján egy sor erődített várost alapítottak a görög gyarmatosítók az i.e. VII-VI században. Ilyen volt: Histria (romokban), Tomis (Konstanca), Callatis (Mangalia),.</w:t>
      </w:r>
    </w:p>
    <w:p w:rsidR="00036B08" w:rsidRPr="001A527E" w:rsidRDefault="00036B08" w:rsidP="001A527E">
      <w:pPr>
        <w:pStyle w:val="NoSpacing"/>
        <w:rPr>
          <w:rFonts w:cs="Arial"/>
          <w:lang w:val="hu-HU"/>
        </w:rPr>
      </w:pPr>
      <w:r w:rsidRPr="001A527E">
        <w:rPr>
          <w:rFonts w:cs="Arial"/>
          <w:lang w:val="hu-HU"/>
        </w:rPr>
        <w:lastRenderedPageBreak/>
        <w:t>        </w:t>
      </w:r>
      <w:r w:rsidRPr="00E2211E">
        <w:rPr>
          <w:rStyle w:val="apple-converted-space"/>
          <w:rFonts w:ascii="Cambria" w:hAnsi="Cambria" w:cs="Arial"/>
          <w:lang w:val="hu-HU"/>
        </w:rPr>
        <w:t> </w:t>
      </w:r>
      <w:r w:rsidRPr="001A527E">
        <w:rPr>
          <w:rFonts w:cs="Arial"/>
          <w:lang w:val="hu-HU"/>
        </w:rPr>
        <w:t>A dák állam megszervezése és megerősödése idején, és a római megszállás alatt számos település virágzó várossá és jelentős erődítménnyé fejlődött. Ilyenek voltak: Noviodunum (Isaccea), Aegyssus (Tulcea), Casium (Hârsova), Turris (Turnu Măgurele), Drobeta (Drobeta-Turnu-Severin), Dierna (Orsova), Apulum (Gyulafehérvár), Potaissa (Torda), Napoca (Kolozsvár).</w:t>
      </w:r>
    </w:p>
    <w:p w:rsidR="00036B08" w:rsidRPr="001A527E" w:rsidRDefault="00036B08" w:rsidP="001A527E">
      <w:pPr>
        <w:pStyle w:val="NoSpacing"/>
        <w:rPr>
          <w:rFonts w:cs="Arial"/>
          <w:lang w:val="hu-HU"/>
        </w:rPr>
      </w:pPr>
      <w:r w:rsidRPr="001A527E">
        <w:rPr>
          <w:rFonts w:cs="Arial"/>
          <w:lang w:val="hu-HU"/>
        </w:rPr>
        <w:t>Sok jelenlegi város a X-XV században, a középkorban, létezett. Ilyenek voltak:</w:t>
      </w:r>
    </w:p>
    <w:p w:rsidR="00036B08" w:rsidRPr="001A527E" w:rsidRDefault="00036B08" w:rsidP="001A527E">
      <w:pPr>
        <w:pStyle w:val="NoSpacing"/>
        <w:rPr>
          <w:rFonts w:cs="Arial"/>
          <w:lang w:val="hu-HU"/>
        </w:rPr>
      </w:pPr>
      <w:r w:rsidRPr="001A527E">
        <w:rPr>
          <w:rFonts w:cs="Arial"/>
          <w:lang w:val="hu-HU"/>
        </w:rPr>
        <w:t>        </w:t>
      </w:r>
      <w:r w:rsidRPr="00E2211E">
        <w:rPr>
          <w:rStyle w:val="apple-converted-space"/>
          <w:rFonts w:ascii="Cambria" w:hAnsi="Cambria" w:cs="Arial"/>
          <w:lang w:val="hu-HU"/>
        </w:rPr>
        <w:t> </w:t>
      </w:r>
      <w:r w:rsidRPr="001A527E">
        <w:rPr>
          <w:rFonts w:cs="Arial"/>
          <w:lang w:val="hu-HU"/>
        </w:rPr>
        <w:t>Nyugaton: Szatmárnémeti (1213), Nagyvárad (1113), Arad (1156), Temesvár (1212)</w:t>
      </w:r>
    </w:p>
    <w:p w:rsidR="00036B08" w:rsidRPr="001A527E" w:rsidRDefault="00036B08" w:rsidP="001A527E">
      <w:pPr>
        <w:pStyle w:val="NoSpacing"/>
        <w:rPr>
          <w:rFonts w:cs="Arial"/>
          <w:lang w:val="hu-HU"/>
        </w:rPr>
      </w:pPr>
      <w:r w:rsidRPr="001A527E">
        <w:rPr>
          <w:rFonts w:cs="Arial"/>
          <w:lang w:val="hu-HU"/>
        </w:rPr>
        <w:t>        </w:t>
      </w:r>
      <w:r w:rsidRPr="00E2211E">
        <w:rPr>
          <w:rStyle w:val="apple-converted-space"/>
          <w:rFonts w:ascii="Cambria" w:hAnsi="Cambria" w:cs="Arial"/>
          <w:lang w:val="hu-HU"/>
        </w:rPr>
        <w:t> </w:t>
      </w:r>
      <w:r w:rsidRPr="001A527E">
        <w:rPr>
          <w:rFonts w:cs="Arial"/>
          <w:lang w:val="hu-HU"/>
        </w:rPr>
        <w:t>Erdélyi-medencében: Beszterce (1264), Segesvár (1191/1280), Szeben (1192-1196), Fogaras (1291), Brassó (1271)</w:t>
      </w:r>
    </w:p>
    <w:p w:rsidR="00036B08" w:rsidRPr="001A527E" w:rsidRDefault="00036B08" w:rsidP="001A527E">
      <w:pPr>
        <w:pStyle w:val="NoSpacing"/>
        <w:rPr>
          <w:rFonts w:cs="Arial"/>
          <w:lang w:val="hu-HU"/>
        </w:rPr>
      </w:pPr>
      <w:r w:rsidRPr="001A527E">
        <w:rPr>
          <w:rFonts w:cs="Arial"/>
          <w:lang w:val="hu-HU"/>
        </w:rPr>
        <w:t>        </w:t>
      </w:r>
      <w:r w:rsidRPr="00E2211E">
        <w:rPr>
          <w:rStyle w:val="apple-converted-space"/>
          <w:rFonts w:ascii="Cambria" w:hAnsi="Cambria" w:cs="Arial"/>
          <w:lang w:val="hu-HU"/>
        </w:rPr>
        <w:t> </w:t>
      </w:r>
      <w:r w:rsidRPr="001A527E">
        <w:rPr>
          <w:rFonts w:cs="Arial"/>
          <w:lang w:val="hu-HU"/>
        </w:rPr>
        <w:t>Moldvában: Suceava (1388), Siret (1340), Botoşani (1439), Târgu Neamţ (1395), Iaşi (1387), Bârlad (1408)</w:t>
      </w:r>
    </w:p>
    <w:p w:rsidR="00036B08" w:rsidRPr="001A527E" w:rsidRDefault="00036B08" w:rsidP="001A527E">
      <w:pPr>
        <w:pStyle w:val="NoSpacing"/>
        <w:rPr>
          <w:rFonts w:cs="Arial"/>
          <w:lang w:val="hu-HU"/>
        </w:rPr>
      </w:pPr>
      <w:r w:rsidRPr="001A527E">
        <w:rPr>
          <w:rFonts w:cs="Arial"/>
          <w:lang w:val="hu-HU"/>
        </w:rPr>
        <w:t>        </w:t>
      </w:r>
      <w:r w:rsidRPr="00E2211E">
        <w:rPr>
          <w:rStyle w:val="apple-converted-space"/>
          <w:rFonts w:ascii="Cambria" w:hAnsi="Cambria" w:cs="Arial"/>
          <w:lang w:val="hu-HU"/>
        </w:rPr>
        <w:t> </w:t>
      </w:r>
      <w:r w:rsidRPr="001A527E">
        <w:rPr>
          <w:rFonts w:cs="Arial"/>
          <w:lang w:val="hu-HU"/>
        </w:rPr>
        <w:t>Munténiában: Câmpulung (1300), Curtea de Argeş (1330), Târgovişte (1396), Brăila (1350)</w:t>
      </w:r>
    </w:p>
    <w:p w:rsidR="00036B08" w:rsidRPr="001A527E" w:rsidRDefault="00036B08" w:rsidP="001A527E">
      <w:pPr>
        <w:pStyle w:val="NoSpacing"/>
        <w:rPr>
          <w:rFonts w:cs="Arial"/>
          <w:lang w:val="hu-HU"/>
        </w:rPr>
      </w:pPr>
      <w:r w:rsidRPr="001A527E">
        <w:rPr>
          <w:rFonts w:cs="Arial"/>
          <w:lang w:val="hu-HU"/>
        </w:rPr>
        <w:t>Később a városok száma ugrásszerűen megnőtt, a lakosság számával együtt. Gazdaságilag jelentős központokká azonban csak azok váltak, amelyeknek kereskedelme és ipara is kifejlődött. Ilyenek voltak Bukarest, Galac, Brăila, Konstanca, Iaşi, Brassó, Szeben, Kolozsvár, Arad, Temesvár, Slobozia, Corabia stb.</w:t>
      </w:r>
    </w:p>
    <w:p w:rsidR="00036B08" w:rsidRPr="001A527E" w:rsidRDefault="00036B08" w:rsidP="008024A2">
      <w:pPr>
        <w:pStyle w:val="NoSpacing"/>
        <w:rPr>
          <w:rFonts w:cs="Arial"/>
          <w:lang w:val="hu-HU"/>
        </w:rPr>
      </w:pPr>
      <w:r w:rsidRPr="001A527E">
        <w:rPr>
          <w:rFonts w:cs="Arial"/>
          <w:lang w:val="hu-HU"/>
        </w:rPr>
        <w:t>        </w:t>
      </w:r>
      <w:r w:rsidRPr="00E2211E">
        <w:rPr>
          <w:rStyle w:val="apple-converted-space"/>
          <w:rFonts w:ascii="Cambria" w:hAnsi="Cambria" w:cs="Arial"/>
          <w:lang w:val="hu-HU"/>
        </w:rPr>
        <w:t> </w:t>
      </w:r>
    </w:p>
    <w:p w:rsidR="00036B08" w:rsidRPr="001A527E" w:rsidRDefault="00036B08" w:rsidP="0046577C">
      <w:pPr>
        <w:pStyle w:val="NoSpacing"/>
        <w:rPr>
          <w:rFonts w:cs="Arial"/>
          <w:lang w:val="hu-HU"/>
        </w:rPr>
      </w:pPr>
      <w:r w:rsidRPr="001A527E">
        <w:rPr>
          <w:rFonts w:cs="Arial"/>
          <w:lang w:val="hu-HU"/>
        </w:rPr>
        <w:t>        </w:t>
      </w:r>
      <w:r w:rsidRPr="00E2211E">
        <w:rPr>
          <w:rStyle w:val="apple-converted-space"/>
          <w:rFonts w:ascii="Cambria" w:hAnsi="Cambria" w:cs="Arial"/>
          <w:lang w:val="hu-HU"/>
        </w:rPr>
        <w:t> </w:t>
      </w:r>
      <w:r w:rsidRPr="001A527E">
        <w:rPr>
          <w:rFonts w:cs="Arial"/>
          <w:lang w:val="hu-HU"/>
        </w:rPr>
        <w:t>Az ország legnagyobb városa és egyben fővárosa</w:t>
      </w:r>
      <w:r w:rsidRPr="00E2211E">
        <w:rPr>
          <w:rStyle w:val="apple-converted-space"/>
          <w:rFonts w:ascii="Cambria" w:hAnsi="Cambria" w:cs="Arial"/>
          <w:lang w:val="hu-HU"/>
        </w:rPr>
        <w:t> </w:t>
      </w:r>
      <w:r w:rsidRPr="001A527E">
        <w:rPr>
          <w:rFonts w:cs="Arial"/>
          <w:b/>
          <w:bCs/>
          <w:lang w:val="hu-HU"/>
        </w:rPr>
        <w:t>Bukarest</w:t>
      </w:r>
      <w:r w:rsidRPr="00E2211E">
        <w:rPr>
          <w:rStyle w:val="apple-converted-space"/>
          <w:rFonts w:ascii="Cambria" w:hAnsi="Cambria" w:cs="Arial"/>
          <w:lang w:val="hu-HU"/>
        </w:rPr>
        <w:t> </w:t>
      </w:r>
      <w:r w:rsidRPr="001A527E">
        <w:rPr>
          <w:rFonts w:cs="Arial"/>
          <w:lang w:val="hu-HU"/>
        </w:rPr>
        <w:t>(Bucureşti). A Román-alföld központi részén terül el, 6 kerületet és Ilfov gazdasági szektort foglalja magába, amelyben összesen 2,3 millió ember lakik.</w:t>
      </w:r>
    </w:p>
    <w:p w:rsidR="00036B08" w:rsidRPr="001A527E" w:rsidRDefault="00036B08" w:rsidP="001A527E">
      <w:pPr>
        <w:pStyle w:val="NoSpacing"/>
        <w:rPr>
          <w:rFonts w:cs="Arial"/>
          <w:lang w:val="hu-HU"/>
        </w:rPr>
      </w:pPr>
      <w:r w:rsidRPr="001A527E">
        <w:rPr>
          <w:rFonts w:cs="Arial"/>
          <w:lang w:val="hu-HU"/>
        </w:rPr>
        <w:t>        </w:t>
      </w:r>
      <w:r w:rsidRPr="00E2211E">
        <w:rPr>
          <w:rStyle w:val="apple-converted-space"/>
          <w:rFonts w:ascii="Cambria" w:hAnsi="Cambria" w:cs="Arial"/>
          <w:lang w:val="hu-HU"/>
        </w:rPr>
        <w:t> </w:t>
      </w:r>
      <w:r w:rsidRPr="001A527E">
        <w:rPr>
          <w:rFonts w:cs="Arial"/>
          <w:lang w:val="hu-HU"/>
        </w:rPr>
        <w:t>A főváros után a városok sorrendje lakosságuk számát tekintve a következő: Constanţa, Iaşi, Temesvár, Kolozsvár, Galaţi, Brassó, Craiova, Ploieşti, Brăila, Nagyvárad, Bákó (mindegyik 200 000 lakos fölött).</w:t>
      </w:r>
      <w:r w:rsidRPr="00E2211E">
        <w:rPr>
          <w:rStyle w:val="apple-converted-space"/>
          <w:rFonts w:ascii="Cambria" w:hAnsi="Cambria" w:cs="Arial"/>
          <w:lang w:val="hu-HU"/>
        </w:rPr>
        <w:t> </w:t>
      </w:r>
      <w:r w:rsidRPr="001A527E">
        <w:rPr>
          <w:rFonts w:cs="Arial"/>
          <w:u w:val="single"/>
          <w:lang w:val="hu-HU"/>
        </w:rPr>
        <w:t>Konstanca</w:t>
      </w:r>
      <w:r w:rsidRPr="00E2211E">
        <w:rPr>
          <w:rStyle w:val="apple-converted-space"/>
          <w:rFonts w:ascii="Cambria" w:hAnsi="Cambria" w:cs="Arial"/>
          <w:u w:val="single"/>
          <w:lang w:val="hu-HU"/>
        </w:rPr>
        <w:t> </w:t>
      </w:r>
      <w:r w:rsidRPr="001A527E">
        <w:rPr>
          <w:rFonts w:cs="Arial"/>
          <w:lang w:val="hu-HU"/>
        </w:rPr>
        <w:t>(Constanţa) 350.000 (2) lakos,</w:t>
      </w:r>
      <w:r w:rsidRPr="00E2211E">
        <w:rPr>
          <w:rStyle w:val="apple-converted-space"/>
          <w:rFonts w:ascii="Cambria" w:hAnsi="Cambria" w:cs="Arial"/>
          <w:lang w:val="hu-HU"/>
        </w:rPr>
        <w:t> </w:t>
      </w:r>
      <w:r w:rsidRPr="001A527E">
        <w:rPr>
          <w:rFonts w:cs="Arial"/>
          <w:lang w:val="hu-HU"/>
        </w:rPr>
        <w:t>az ország legjelentősebb tengeri kikötője, tengeri gyógyfürdőhely, 2.5 ezer éves?</w:t>
      </w:r>
    </w:p>
    <w:p w:rsidR="0046577C" w:rsidRDefault="0046577C" w:rsidP="001A527E">
      <w:pPr>
        <w:pStyle w:val="NoSpacing"/>
        <w:rPr>
          <w:rFonts w:cs="Arial"/>
          <w:b/>
          <w:bCs/>
          <w:lang w:val="hu-HU"/>
        </w:rPr>
      </w:pPr>
    </w:p>
    <w:p w:rsidR="00036B08" w:rsidRPr="001A527E" w:rsidRDefault="00036B08" w:rsidP="001A527E">
      <w:pPr>
        <w:pStyle w:val="NoSpacing"/>
        <w:rPr>
          <w:rFonts w:cs="Arial"/>
          <w:lang w:val="hu-HU"/>
        </w:rPr>
      </w:pPr>
      <w:r w:rsidRPr="001A527E">
        <w:rPr>
          <w:rFonts w:cs="Arial"/>
          <w:b/>
          <w:bCs/>
          <w:lang w:val="hu-HU"/>
        </w:rPr>
        <w:t>Falvak</w:t>
      </w:r>
    </w:p>
    <w:p w:rsidR="00036B08" w:rsidRPr="001A527E" w:rsidRDefault="00036B08" w:rsidP="001A527E">
      <w:pPr>
        <w:pStyle w:val="NoSpacing"/>
        <w:rPr>
          <w:rFonts w:cs="Arial"/>
          <w:lang w:val="hu-HU"/>
        </w:rPr>
      </w:pPr>
      <w:r w:rsidRPr="001A527E">
        <w:rPr>
          <w:rFonts w:cs="Arial"/>
          <w:lang w:val="hu-HU"/>
        </w:rPr>
        <w:t>        </w:t>
      </w:r>
      <w:r w:rsidRPr="00E2211E">
        <w:rPr>
          <w:rStyle w:val="apple-converted-space"/>
          <w:rFonts w:ascii="Cambria" w:hAnsi="Cambria" w:cs="Arial"/>
          <w:lang w:val="hu-HU"/>
        </w:rPr>
        <w:t> </w:t>
      </w:r>
      <w:r w:rsidRPr="001A527E">
        <w:rPr>
          <w:rFonts w:cs="Arial"/>
          <w:lang w:val="hu-HU"/>
        </w:rPr>
        <w:t>A falu fogalma korábban egybeesett a mezőgazdasági tevékenységgel. Eredetileg a mezőgazdasági lakosság (parasztság) településtípusa volt. A háborúk, rablások, jobbágyiga, a beszolgáltatások a falvak elhagyására kényszerítette az ott lakókat, az előző évszázadokban így jelentek meg a pusztaságok, az elhagyott falvak. </w:t>
      </w:r>
    </w:p>
    <w:p w:rsidR="00036B08" w:rsidRPr="001A527E" w:rsidRDefault="00036B08" w:rsidP="001A527E">
      <w:pPr>
        <w:pStyle w:val="NoSpacing"/>
        <w:rPr>
          <w:rFonts w:cs="Arial"/>
          <w:lang w:val="hu-HU"/>
        </w:rPr>
      </w:pPr>
      <w:r w:rsidRPr="001A527E">
        <w:rPr>
          <w:rFonts w:cs="Arial"/>
          <w:lang w:val="hu-HU"/>
        </w:rPr>
        <w:t>A falvak nehéz meggyötört történelme főleg a Kárpátoktól keletre és délre zajlott le, ment végbe.</w:t>
      </w:r>
    </w:p>
    <w:p w:rsidR="00036B08" w:rsidRPr="001A527E" w:rsidRDefault="00036B08" w:rsidP="001A527E">
      <w:pPr>
        <w:pStyle w:val="NoSpacing"/>
        <w:rPr>
          <w:rFonts w:cs="Arial"/>
          <w:lang w:val="hu-HU"/>
        </w:rPr>
      </w:pPr>
      <w:r w:rsidRPr="001A527E">
        <w:rPr>
          <w:rFonts w:cs="Arial"/>
          <w:lang w:val="hu-HU"/>
        </w:rPr>
        <w:t>        </w:t>
      </w:r>
      <w:r w:rsidRPr="00E2211E">
        <w:rPr>
          <w:rStyle w:val="apple-converted-space"/>
          <w:rFonts w:ascii="Cambria" w:hAnsi="Cambria" w:cs="Arial"/>
          <w:lang w:val="hu-HU"/>
        </w:rPr>
        <w:t> </w:t>
      </w:r>
      <w:r w:rsidRPr="001A527E">
        <w:rPr>
          <w:rFonts w:cs="Arial"/>
          <w:lang w:val="hu-HU"/>
        </w:rPr>
        <w:t>Romániában sok falu van, amelyeket községekbe csoportosulnak. A falvak lakosságuk számát nézve különböznek egymástól. Sok falu lakosainak száma - főként az alföldön- meghaladja a néhány ezret. A hegységi falvak jóval kisebbek, sokszor csak pár száz lakosuk van, vagy még ennél is kevesebb.</w:t>
      </w:r>
    </w:p>
    <w:p w:rsidR="00036B08" w:rsidRPr="001A527E" w:rsidRDefault="00036B08" w:rsidP="001A527E">
      <w:pPr>
        <w:pStyle w:val="NoSpacing"/>
        <w:rPr>
          <w:rFonts w:cs="Arial"/>
          <w:lang w:val="hu-HU"/>
        </w:rPr>
      </w:pPr>
      <w:r w:rsidRPr="001A527E">
        <w:rPr>
          <w:rFonts w:cs="Arial"/>
          <w:lang w:val="hu-HU"/>
        </w:rPr>
        <w:t>        </w:t>
      </w:r>
      <w:r w:rsidRPr="00E2211E">
        <w:rPr>
          <w:rStyle w:val="apple-converted-space"/>
          <w:rFonts w:ascii="Cambria" w:hAnsi="Cambria" w:cs="Arial"/>
          <w:lang w:val="hu-HU"/>
        </w:rPr>
        <w:t> </w:t>
      </w:r>
      <w:r w:rsidRPr="001A527E">
        <w:rPr>
          <w:rFonts w:cs="Arial"/>
          <w:lang w:val="hu-HU"/>
        </w:rPr>
        <w:t>1. A falvak alaprajzi elrendezése és a gazdasági épületek helyzete alapján megkülönböztethetünk:</w:t>
      </w:r>
    </w:p>
    <w:p w:rsidR="00036B08" w:rsidRPr="001A527E" w:rsidRDefault="00036B08" w:rsidP="001A527E">
      <w:pPr>
        <w:pStyle w:val="NoSpacing"/>
        <w:rPr>
          <w:rFonts w:cs="Arial"/>
          <w:lang w:val="hu-HU"/>
        </w:rPr>
      </w:pPr>
      <w:r w:rsidRPr="001A527E">
        <w:rPr>
          <w:rFonts w:cs="Arial"/>
          <w:lang w:val="hu-HU"/>
        </w:rPr>
        <w:t>        </w:t>
      </w:r>
      <w:r w:rsidRPr="00E2211E">
        <w:rPr>
          <w:rStyle w:val="apple-converted-space"/>
          <w:rFonts w:ascii="Cambria" w:hAnsi="Cambria" w:cs="Arial"/>
          <w:lang w:val="hu-HU"/>
        </w:rPr>
        <w:t> </w:t>
      </w:r>
      <w:r w:rsidRPr="001A527E">
        <w:rPr>
          <w:rFonts w:cs="Arial"/>
          <w:u w:val="single"/>
          <w:lang w:val="hu-HU"/>
        </w:rPr>
        <w:t>a hegyekben</w:t>
      </w:r>
      <w:r w:rsidRPr="00E2211E">
        <w:rPr>
          <w:rStyle w:val="apple-converted-space"/>
          <w:rFonts w:ascii="Cambria" w:hAnsi="Cambria" w:cs="Arial"/>
          <w:lang w:val="hu-HU"/>
        </w:rPr>
        <w:t> </w:t>
      </w:r>
      <w:r w:rsidRPr="001A527E">
        <w:rPr>
          <w:rFonts w:cs="Arial"/>
          <w:lang w:val="hu-HU"/>
        </w:rPr>
        <w:t>szétszórt (împrăştiat, risipit): a gazdaságok között kaszálók és legelők vannak</w:t>
      </w:r>
      <w:r w:rsidRPr="001A527E">
        <w:rPr>
          <w:rFonts w:cs="Arial"/>
          <w:lang w:val="hu-HU"/>
        </w:rPr>
        <w:t></w:t>
      </w:r>
    </w:p>
    <w:p w:rsidR="00036B08" w:rsidRPr="001A527E" w:rsidRDefault="00036B08" w:rsidP="001A527E">
      <w:pPr>
        <w:pStyle w:val="NoSpacing"/>
        <w:rPr>
          <w:rFonts w:cs="Arial"/>
          <w:lang w:val="hu-HU"/>
        </w:rPr>
      </w:pPr>
      <w:r w:rsidRPr="001A527E">
        <w:rPr>
          <w:rFonts w:cs="Arial"/>
          <w:lang w:val="hu-HU"/>
        </w:rPr>
        <w:t>        </w:t>
      </w:r>
      <w:r w:rsidRPr="00E2211E">
        <w:rPr>
          <w:rStyle w:val="apple-converted-space"/>
          <w:rFonts w:ascii="Cambria" w:hAnsi="Cambria" w:cs="Arial"/>
          <w:lang w:val="hu-HU"/>
        </w:rPr>
        <w:t> </w:t>
      </w:r>
      <w:r w:rsidRPr="001A527E">
        <w:rPr>
          <w:rFonts w:cs="Arial"/>
          <w:u w:val="single"/>
          <w:lang w:val="hu-HU"/>
        </w:rPr>
        <w:t>a dombvidékeken</w:t>
      </w:r>
      <w:r w:rsidRPr="00E2211E">
        <w:rPr>
          <w:rStyle w:val="apple-converted-space"/>
          <w:rFonts w:ascii="Cambria" w:hAnsi="Cambria" w:cs="Arial"/>
          <w:lang w:val="hu-HU"/>
        </w:rPr>
        <w:t> </w:t>
      </w:r>
      <w:r w:rsidRPr="001A527E">
        <w:rPr>
          <w:rFonts w:cs="Arial"/>
          <w:lang w:val="hu-HU"/>
        </w:rPr>
        <w:t>szerteágazó (răsfirat): a szőlősök és gyümölcsös kertek között lakóhelyeket találunk, alaprajza gyakran szabálytalan</w:t>
      </w:r>
      <w:r w:rsidRPr="001A527E">
        <w:rPr>
          <w:rFonts w:cs="Arial"/>
          <w:lang w:val="hu-HU"/>
        </w:rPr>
        <w:t></w:t>
      </w:r>
    </w:p>
    <w:p w:rsidR="00036B08" w:rsidRPr="001A527E" w:rsidRDefault="00036B08" w:rsidP="001A527E">
      <w:pPr>
        <w:pStyle w:val="NoSpacing"/>
        <w:rPr>
          <w:rFonts w:cs="Arial"/>
          <w:lang w:val="hu-HU"/>
        </w:rPr>
      </w:pPr>
      <w:r w:rsidRPr="001A527E">
        <w:rPr>
          <w:rFonts w:cs="Arial"/>
          <w:lang w:val="hu-HU"/>
        </w:rPr>
        <w:t>        </w:t>
      </w:r>
      <w:r w:rsidRPr="00E2211E">
        <w:rPr>
          <w:rStyle w:val="apple-converted-space"/>
          <w:rFonts w:ascii="Cambria" w:hAnsi="Cambria" w:cs="Arial"/>
          <w:lang w:val="hu-HU"/>
        </w:rPr>
        <w:t> </w:t>
      </w:r>
      <w:r w:rsidRPr="001A527E">
        <w:rPr>
          <w:rFonts w:cs="Arial"/>
          <w:u w:val="single"/>
          <w:lang w:val="hu-HU"/>
        </w:rPr>
        <w:t>az alföldeken</w:t>
      </w:r>
      <w:r w:rsidRPr="00E2211E">
        <w:rPr>
          <w:rStyle w:val="apple-converted-space"/>
          <w:rFonts w:ascii="Cambria" w:hAnsi="Cambria" w:cs="Arial"/>
          <w:lang w:val="hu-HU"/>
        </w:rPr>
        <w:t> </w:t>
      </w:r>
      <w:r w:rsidRPr="001A527E">
        <w:rPr>
          <w:rFonts w:cs="Arial"/>
          <w:lang w:val="hu-HU"/>
        </w:rPr>
        <w:t>és hegyközi medencékben zártalaprajzú (adunat), a gazdaságok sorban egymáshoz tapadnak, hogy minél több terület jusson a növénytermesztésre (Bánságban)</w:t>
      </w:r>
      <w:r w:rsidRPr="001A527E">
        <w:rPr>
          <w:rFonts w:cs="Arial"/>
          <w:lang w:val="hu-HU"/>
        </w:rPr>
        <w:t></w:t>
      </w:r>
    </w:p>
    <w:p w:rsidR="00036B08" w:rsidRPr="001A527E" w:rsidRDefault="00036B08" w:rsidP="001A527E">
      <w:pPr>
        <w:pStyle w:val="NoSpacing"/>
        <w:rPr>
          <w:rFonts w:cs="Arial"/>
          <w:lang w:val="hu-HU"/>
        </w:rPr>
      </w:pPr>
      <w:r w:rsidRPr="001A527E">
        <w:rPr>
          <w:rFonts w:cs="Arial"/>
          <w:lang w:val="hu-HU"/>
        </w:rPr>
        <w:t>        </w:t>
      </w:r>
      <w:r w:rsidRPr="00E2211E">
        <w:rPr>
          <w:rStyle w:val="apple-converted-space"/>
          <w:rFonts w:ascii="Cambria" w:hAnsi="Cambria" w:cs="Arial"/>
          <w:lang w:val="hu-HU"/>
        </w:rPr>
        <w:t> </w:t>
      </w:r>
      <w:r w:rsidRPr="001A527E">
        <w:rPr>
          <w:rFonts w:cs="Arial"/>
          <w:u w:val="single"/>
          <w:lang w:val="hu-HU"/>
        </w:rPr>
        <w:t>tömör, kompakt</w:t>
      </w:r>
      <w:r w:rsidRPr="001A527E">
        <w:rPr>
          <w:rFonts w:cs="Arial"/>
          <w:lang w:val="hu-HU"/>
        </w:rPr>
        <w:t xml:space="preserve">: a házak falai egymáshoz tapadnak, Erdély déli részén (Atlasz 49. oldal), (Szebeni- és Brassói-medencékben), Petrozséni-medencében, Resicabánya </w:t>
      </w:r>
      <w:r w:rsidRPr="001A527E">
        <w:rPr>
          <w:rFonts w:ascii="Cambria" w:hAnsi="Cambria" w:cs="Cambria"/>
          <w:lang w:val="hu-HU"/>
        </w:rPr>
        <w:t></w:t>
      </w:r>
      <w:r w:rsidRPr="001A527E">
        <w:rPr>
          <w:rFonts w:cs="Arial"/>
          <w:lang w:val="hu-HU"/>
        </w:rPr>
        <w:t xml:space="preserve"> Anina (Stájerlakanina) között, Nagykároly </w:t>
      </w:r>
      <w:r w:rsidRPr="001A527E">
        <w:rPr>
          <w:rFonts w:ascii="Cambria" w:hAnsi="Cambria" w:cs="Cambria"/>
          <w:lang w:val="hu-HU"/>
        </w:rPr>
        <w:t></w:t>
      </w:r>
      <w:r w:rsidRPr="001A527E">
        <w:rPr>
          <w:rFonts w:cs="Arial"/>
          <w:lang w:val="hu-HU"/>
        </w:rPr>
        <w:t xml:space="preserve"> Szalonta között</w:t>
      </w:r>
      <w:r w:rsidRPr="001A527E">
        <w:rPr>
          <w:rFonts w:cs="Arial"/>
          <w:lang w:val="hu-HU"/>
        </w:rPr>
        <w:t></w:t>
      </w:r>
    </w:p>
    <w:p w:rsidR="00036B08" w:rsidRPr="001A527E" w:rsidRDefault="00036B08" w:rsidP="001A527E">
      <w:pPr>
        <w:pStyle w:val="NoSpacing"/>
        <w:rPr>
          <w:rFonts w:cs="Arial"/>
          <w:lang w:val="hu-HU"/>
        </w:rPr>
      </w:pPr>
      <w:r w:rsidRPr="001A527E">
        <w:rPr>
          <w:rFonts w:cs="Arial"/>
          <w:lang w:val="hu-HU"/>
        </w:rPr>
        <w:t>        </w:t>
      </w:r>
      <w:r w:rsidRPr="00E2211E">
        <w:rPr>
          <w:rStyle w:val="apple-converted-space"/>
          <w:rFonts w:ascii="Cambria" w:hAnsi="Cambria" w:cs="Arial"/>
          <w:lang w:val="hu-HU"/>
        </w:rPr>
        <w:t> </w:t>
      </w:r>
      <w:r w:rsidRPr="001A527E">
        <w:rPr>
          <w:rFonts w:cs="Arial"/>
          <w:u w:val="single"/>
          <w:lang w:val="hu-HU"/>
        </w:rPr>
        <w:t>útmenti falvak</w:t>
      </w:r>
      <w:r w:rsidRPr="00E2211E">
        <w:rPr>
          <w:rStyle w:val="apple-converted-space"/>
          <w:rFonts w:ascii="Cambria" w:hAnsi="Cambria" w:cs="Arial"/>
          <w:lang w:val="hu-HU"/>
        </w:rPr>
        <w:t> </w:t>
      </w:r>
      <w:r w:rsidRPr="001A527E">
        <w:rPr>
          <w:rFonts w:cs="Arial"/>
          <w:lang w:val="hu-HU"/>
        </w:rPr>
        <w:t>(linear) -völgyek falvai-, Olténiában a dombvidéken a Bârlad és Szeret folyó között Körösök, Nagyszamos, Maros völgyekben.</w:t>
      </w:r>
    </w:p>
    <w:p w:rsidR="00E94F67" w:rsidRPr="00E2211E" w:rsidRDefault="00E94F67" w:rsidP="001A527E">
      <w:pPr>
        <w:pStyle w:val="NoSpacing"/>
        <w:rPr>
          <w:rStyle w:val="Strong"/>
          <w:rFonts w:ascii="Cambria" w:hAnsi="Cambria" w:cs="Arial"/>
          <w:lang w:val="hu-HU"/>
        </w:rPr>
      </w:pPr>
    </w:p>
    <w:p w:rsidR="00036B08" w:rsidRPr="001A527E" w:rsidRDefault="00036B08" w:rsidP="001A527E">
      <w:pPr>
        <w:pStyle w:val="NoSpacing"/>
        <w:rPr>
          <w:rFonts w:cs="Arial"/>
          <w:lang w:val="hu-HU"/>
        </w:rPr>
      </w:pPr>
      <w:r w:rsidRPr="00E2211E">
        <w:rPr>
          <w:rStyle w:val="Strong"/>
          <w:rFonts w:ascii="Cambria" w:hAnsi="Cambria" w:cs="Arial"/>
          <w:lang w:val="hu-HU"/>
        </w:rPr>
        <w:t>Románia ipara</w:t>
      </w:r>
    </w:p>
    <w:p w:rsidR="00036B08" w:rsidRPr="001A527E" w:rsidRDefault="00036B08" w:rsidP="001A527E">
      <w:pPr>
        <w:pStyle w:val="NoSpacing"/>
        <w:rPr>
          <w:rFonts w:cs="Arial"/>
          <w:shd w:val="clear" w:color="auto" w:fill="FFFFFF"/>
          <w:lang w:val="hu-HU"/>
        </w:rPr>
      </w:pPr>
      <w:r w:rsidRPr="001A527E">
        <w:rPr>
          <w:rFonts w:cs="Arial"/>
          <w:shd w:val="clear" w:color="auto" w:fill="FFFFFF"/>
          <w:lang w:val="hu-HU"/>
        </w:rPr>
        <w:t>        </w:t>
      </w:r>
      <w:r w:rsidRPr="00E2211E">
        <w:rPr>
          <w:rStyle w:val="apple-converted-space"/>
          <w:rFonts w:ascii="Cambria" w:hAnsi="Cambria" w:cs="Arial"/>
          <w:shd w:val="clear" w:color="auto" w:fill="FFFFFF"/>
          <w:lang w:val="hu-HU"/>
        </w:rPr>
        <w:t> </w:t>
      </w:r>
      <w:r w:rsidRPr="001A527E">
        <w:rPr>
          <w:rFonts w:cs="Arial"/>
          <w:shd w:val="clear" w:color="auto" w:fill="FFFFFF"/>
          <w:lang w:val="hu-HU"/>
        </w:rPr>
        <w:t>Az ipar a nemzetgazdaság egyik fontos ágazata, amely termékeivel ellátja a gazdaság többi ágazatát. Az ipar termeli a fűtéshez, világításhoz, a gazdaság működéséhez szükséges energiát, a munkához a legkülönbözőbb szerszámokat, gépeket és berendezéseket, a közlekedési eszközöket, a ruházatot, a háztartási gépeket, a gyóg</w:t>
      </w:r>
      <w:bookmarkStart w:id="7" w:name="_GoBack"/>
      <w:bookmarkEnd w:id="7"/>
      <w:r w:rsidRPr="001A527E">
        <w:rPr>
          <w:rFonts w:cs="Arial"/>
          <w:shd w:val="clear" w:color="auto" w:fill="FFFFFF"/>
          <w:lang w:val="hu-HU"/>
        </w:rPr>
        <w:t>yszereket és az élelmiszer nagy részét.</w:t>
      </w:r>
    </w:p>
    <w:p w:rsidR="00036B08" w:rsidRPr="001A527E" w:rsidRDefault="00036B08" w:rsidP="001A527E">
      <w:pPr>
        <w:pStyle w:val="NoSpacing"/>
        <w:rPr>
          <w:rFonts w:cs="Arial"/>
          <w:shd w:val="clear" w:color="auto" w:fill="FFFFFF"/>
          <w:lang w:val="hu-HU"/>
        </w:rPr>
      </w:pPr>
      <w:r w:rsidRPr="001A527E">
        <w:rPr>
          <w:rFonts w:cs="Arial"/>
          <w:shd w:val="clear" w:color="auto" w:fill="FFFFFF"/>
          <w:lang w:val="hu-HU"/>
        </w:rPr>
        <w:t>Az ipar több ágazatra osztható attól függően, hogy milyen nyersanyagforrásokra támaszkodik. Megkülönböztetünk</w:t>
      </w:r>
      <w:r w:rsidRPr="00E2211E">
        <w:rPr>
          <w:rStyle w:val="apple-converted-space"/>
          <w:rFonts w:ascii="Cambria" w:hAnsi="Cambria" w:cs="Arial"/>
          <w:shd w:val="clear" w:color="auto" w:fill="FFFFFF"/>
          <w:lang w:val="hu-HU"/>
        </w:rPr>
        <w:t> </w:t>
      </w:r>
      <w:r w:rsidRPr="001A527E">
        <w:rPr>
          <w:rFonts w:cs="Arial"/>
          <w:i/>
          <w:iCs/>
          <w:shd w:val="clear" w:color="auto" w:fill="FFFFFF"/>
          <w:lang w:val="hu-HU"/>
        </w:rPr>
        <w:t>kitermelő ipart</w:t>
      </w:r>
      <w:r w:rsidRPr="00E2211E">
        <w:rPr>
          <w:rStyle w:val="apple-converted-space"/>
          <w:rFonts w:ascii="Cambria" w:hAnsi="Cambria" w:cs="Arial"/>
          <w:shd w:val="clear" w:color="auto" w:fill="FFFFFF"/>
          <w:lang w:val="hu-HU"/>
        </w:rPr>
        <w:t> </w:t>
      </w:r>
      <w:r w:rsidRPr="001A527E">
        <w:rPr>
          <w:rFonts w:ascii="Cambria" w:hAnsi="Cambria" w:cs="Cambria"/>
          <w:shd w:val="clear" w:color="auto" w:fill="FFFFFF"/>
          <w:lang w:val="hu-HU"/>
        </w:rPr>
        <w:t></w:t>
      </w:r>
      <w:r w:rsidRPr="001A527E">
        <w:rPr>
          <w:rFonts w:cs="Arial"/>
          <w:shd w:val="clear" w:color="auto" w:fill="FFFFFF"/>
          <w:lang w:val="hu-HU"/>
        </w:rPr>
        <w:t>bányászat</w:t>
      </w:r>
      <w:r w:rsidRPr="001A527E">
        <w:rPr>
          <w:rFonts w:ascii="Cambria" w:hAnsi="Cambria" w:cs="Cambria"/>
          <w:shd w:val="clear" w:color="auto" w:fill="FFFFFF"/>
          <w:lang w:val="hu-HU"/>
        </w:rPr>
        <w:t></w:t>
      </w:r>
      <w:r w:rsidRPr="001A527E">
        <w:rPr>
          <w:rFonts w:cs="Arial"/>
          <w:shd w:val="clear" w:color="auto" w:fill="FFFFFF"/>
          <w:lang w:val="hu-HU"/>
        </w:rPr>
        <w:t>, amely ellátja a többi iparágat nyersanyaggal és</w:t>
      </w:r>
      <w:r w:rsidRPr="00E2211E">
        <w:rPr>
          <w:rStyle w:val="apple-converted-space"/>
          <w:rFonts w:ascii="Cambria" w:hAnsi="Cambria" w:cs="Arial"/>
          <w:shd w:val="clear" w:color="auto" w:fill="FFFFFF"/>
          <w:lang w:val="hu-HU"/>
        </w:rPr>
        <w:t> </w:t>
      </w:r>
      <w:r w:rsidRPr="001A527E">
        <w:rPr>
          <w:rFonts w:cs="Arial"/>
          <w:i/>
          <w:iCs/>
          <w:shd w:val="clear" w:color="auto" w:fill="FFFFFF"/>
          <w:lang w:val="hu-HU"/>
        </w:rPr>
        <w:t>feldolgozóipart</w:t>
      </w:r>
      <w:r w:rsidRPr="001A527E">
        <w:rPr>
          <w:rFonts w:cs="Arial"/>
          <w:shd w:val="clear" w:color="auto" w:fill="FFFFFF"/>
          <w:lang w:val="hu-HU"/>
        </w:rPr>
        <w:t>, amely félkész termékeket, különböző gépeket, berendezéseket, fogyasztási cikkeket gyárt. Az</w:t>
      </w:r>
      <w:r w:rsidRPr="00E2211E">
        <w:rPr>
          <w:rStyle w:val="apple-converted-space"/>
          <w:rFonts w:ascii="Cambria" w:hAnsi="Cambria" w:cs="Arial"/>
          <w:shd w:val="clear" w:color="auto" w:fill="FFFFFF"/>
          <w:lang w:val="hu-HU"/>
        </w:rPr>
        <w:t> </w:t>
      </w:r>
      <w:r w:rsidRPr="001A527E">
        <w:rPr>
          <w:rFonts w:cs="Arial"/>
          <w:i/>
          <w:iCs/>
          <w:shd w:val="clear" w:color="auto" w:fill="FFFFFF"/>
          <w:lang w:val="hu-HU"/>
        </w:rPr>
        <w:t>ipari szolgáltatások</w:t>
      </w:r>
      <w:r w:rsidRPr="00E2211E">
        <w:rPr>
          <w:rStyle w:val="apple-converted-space"/>
          <w:rFonts w:ascii="Cambria" w:hAnsi="Cambria" w:cs="Arial"/>
          <w:shd w:val="clear" w:color="auto" w:fill="FFFFFF"/>
          <w:lang w:val="hu-HU"/>
        </w:rPr>
        <w:t> </w:t>
      </w:r>
      <w:r w:rsidRPr="001A527E">
        <w:rPr>
          <w:rFonts w:cs="Arial"/>
          <w:shd w:val="clear" w:color="auto" w:fill="FFFFFF"/>
          <w:lang w:val="hu-HU"/>
        </w:rPr>
        <w:t>gázt, gőzt, villamos áramot szállítanak a fogyasztóknak.</w:t>
      </w:r>
    </w:p>
    <w:p w:rsidR="002214DD" w:rsidRDefault="002214DD" w:rsidP="001A527E">
      <w:pPr>
        <w:pStyle w:val="NoSpacing"/>
        <w:rPr>
          <w:rFonts w:cs="Arial"/>
          <w:shd w:val="clear" w:color="auto" w:fill="FFFFFF"/>
          <w:lang w:val="hu-HU"/>
        </w:rPr>
      </w:pPr>
    </w:p>
    <w:p w:rsidR="00036B08" w:rsidRPr="002214DD" w:rsidRDefault="00036B08" w:rsidP="001A527E">
      <w:pPr>
        <w:pStyle w:val="NoSpacing"/>
        <w:rPr>
          <w:rFonts w:cs="Arial"/>
          <w:b/>
          <w:shd w:val="clear" w:color="auto" w:fill="FFFFFF"/>
          <w:lang w:val="hu-HU"/>
        </w:rPr>
      </w:pPr>
      <w:r w:rsidRPr="002214DD">
        <w:rPr>
          <w:rFonts w:cs="Arial"/>
          <w:b/>
          <w:shd w:val="clear" w:color="auto" w:fill="FFFFFF"/>
          <w:lang w:val="hu-HU"/>
        </w:rPr>
        <w:lastRenderedPageBreak/>
        <w:t>Energetikai ipar</w:t>
      </w:r>
    </w:p>
    <w:p w:rsidR="00036B08" w:rsidRPr="001A527E" w:rsidRDefault="00036B08" w:rsidP="001A527E">
      <w:pPr>
        <w:pStyle w:val="NoSpacing"/>
        <w:rPr>
          <w:rFonts w:cs="Arial"/>
          <w:shd w:val="clear" w:color="auto" w:fill="FFFFFF"/>
          <w:lang w:val="hu-HU"/>
        </w:rPr>
      </w:pPr>
      <w:r w:rsidRPr="001A527E">
        <w:rPr>
          <w:rFonts w:cs="Arial"/>
          <w:shd w:val="clear" w:color="auto" w:fill="FFFFFF"/>
          <w:lang w:val="hu-HU"/>
        </w:rPr>
        <w:t>        </w:t>
      </w:r>
      <w:r w:rsidRPr="00E2211E">
        <w:rPr>
          <w:rStyle w:val="apple-converted-space"/>
          <w:rFonts w:ascii="Cambria" w:hAnsi="Cambria" w:cs="Arial"/>
          <w:shd w:val="clear" w:color="auto" w:fill="FFFFFF"/>
          <w:lang w:val="hu-HU"/>
        </w:rPr>
        <w:t> </w:t>
      </w:r>
      <w:r w:rsidRPr="001A527E">
        <w:rPr>
          <w:rFonts w:cs="Arial"/>
          <w:shd w:val="clear" w:color="auto" w:fill="FFFFFF"/>
          <w:lang w:val="hu-HU"/>
        </w:rPr>
        <w:t>A kőolaj, a földgáz, a szén, a víz ereje, a nap és szélenergia mind a természetben előforduló anyagok és hasznosítható mozgásfolyamatok, ezért elsődleges energiahordozóknak nevezzük. Ezekből állíthatók elő a másodlagos energiahordozók (pl. a villamos energia).</w:t>
      </w:r>
    </w:p>
    <w:p w:rsidR="00036B08" w:rsidRPr="001A527E" w:rsidRDefault="00036B08" w:rsidP="001A527E">
      <w:pPr>
        <w:pStyle w:val="NoSpacing"/>
        <w:rPr>
          <w:rFonts w:cs="Arial"/>
          <w:shd w:val="clear" w:color="auto" w:fill="FFFFFF"/>
          <w:lang w:val="hu-HU"/>
        </w:rPr>
      </w:pPr>
      <w:r w:rsidRPr="001A527E">
        <w:rPr>
          <w:rFonts w:cs="Arial"/>
          <w:shd w:val="clear" w:color="auto" w:fill="FFFFFF"/>
          <w:lang w:val="hu-HU"/>
        </w:rPr>
        <w:t>        </w:t>
      </w:r>
      <w:r w:rsidRPr="00E2211E">
        <w:rPr>
          <w:rStyle w:val="apple-converted-space"/>
          <w:rFonts w:ascii="Cambria" w:hAnsi="Cambria" w:cs="Arial"/>
          <w:shd w:val="clear" w:color="auto" w:fill="FFFFFF"/>
          <w:lang w:val="hu-HU"/>
        </w:rPr>
        <w:t> </w:t>
      </w:r>
      <w:r w:rsidRPr="001A527E">
        <w:rPr>
          <w:rFonts w:cs="Arial"/>
          <w:shd w:val="clear" w:color="auto" w:fill="FFFFFF"/>
          <w:lang w:val="hu-HU"/>
        </w:rPr>
        <w:t>Románia altalajkincsei között találunk kőolajat, földgázt és szenet, de nem nagy mennyiségben- ezek a fogyó energiahordozók, melyek a folyamatos bányászat következtében ki fognak merülni. Ezzel szemben a jövőben egyre nagyobb szerepe lesz a szél és napenergia, a hullámzás, a geotermikus források energiájának gazdasági hasznosításának. Ezeket megújuló erőforrásoknak nevezzük. Összegzésképpen megállapíthatjuk, hogy az</w:t>
      </w:r>
      <w:r w:rsidRPr="00E2211E">
        <w:rPr>
          <w:rStyle w:val="apple-converted-space"/>
          <w:rFonts w:ascii="Cambria" w:hAnsi="Cambria" w:cs="Arial"/>
          <w:shd w:val="clear" w:color="auto" w:fill="FFFFFF"/>
          <w:lang w:val="hu-HU"/>
        </w:rPr>
        <w:t> </w:t>
      </w:r>
      <w:r w:rsidRPr="001A527E">
        <w:rPr>
          <w:rFonts w:cs="Arial"/>
          <w:shd w:val="clear" w:color="auto" w:fill="FFFFFF"/>
          <w:lang w:val="hu-HU"/>
        </w:rPr>
        <w:t>energiaforrások lehetnek:</w:t>
      </w:r>
    </w:p>
    <w:p w:rsidR="00036B08" w:rsidRPr="001A527E" w:rsidRDefault="00036B08" w:rsidP="001A527E">
      <w:pPr>
        <w:pStyle w:val="NoSpacing"/>
        <w:rPr>
          <w:rFonts w:cs="Arial"/>
          <w:shd w:val="clear" w:color="auto" w:fill="FFFFFF"/>
          <w:lang w:val="hu-HU"/>
        </w:rPr>
      </w:pPr>
      <w:r w:rsidRPr="001A527E">
        <w:rPr>
          <w:rFonts w:cs="Arial"/>
          <w:shd w:val="clear" w:color="auto" w:fill="FFFFFF"/>
          <w:lang w:val="hu-HU"/>
        </w:rPr>
        <w:t>        </w:t>
      </w:r>
      <w:r w:rsidRPr="00E2211E">
        <w:rPr>
          <w:rStyle w:val="apple-converted-space"/>
          <w:rFonts w:ascii="Cambria" w:hAnsi="Cambria" w:cs="Arial"/>
          <w:shd w:val="clear" w:color="auto" w:fill="FFFFFF"/>
          <w:lang w:val="hu-HU"/>
        </w:rPr>
        <w:t> </w:t>
      </w:r>
      <w:r w:rsidRPr="001A527E">
        <w:rPr>
          <w:rFonts w:cs="Arial"/>
          <w:u w:val="single"/>
          <w:shd w:val="clear" w:color="auto" w:fill="FFFFFF"/>
          <w:lang w:val="hu-HU"/>
        </w:rPr>
        <w:t>Fogyó energiaforrások</w:t>
      </w:r>
      <w:r w:rsidRPr="001A527E">
        <w:rPr>
          <w:rFonts w:cs="Arial"/>
          <w:shd w:val="clear" w:color="auto" w:fill="FFFFFF"/>
          <w:lang w:val="hu-HU"/>
        </w:rPr>
        <w:t>: azok a fűtőanyagok (kőszén, kőolaj, földgáz), amelyek a kitermelés következtében kimerülnek.</w:t>
      </w:r>
    </w:p>
    <w:p w:rsidR="00036B08" w:rsidRPr="001A527E" w:rsidRDefault="00036B08" w:rsidP="001A527E">
      <w:pPr>
        <w:pStyle w:val="NoSpacing"/>
        <w:rPr>
          <w:rFonts w:cs="Arial"/>
          <w:shd w:val="clear" w:color="auto" w:fill="FFFFFF"/>
          <w:lang w:val="hu-HU"/>
        </w:rPr>
      </w:pPr>
      <w:r w:rsidRPr="001A527E">
        <w:rPr>
          <w:rFonts w:cs="Arial"/>
          <w:shd w:val="clear" w:color="auto" w:fill="FFFFFF"/>
          <w:lang w:val="hu-HU"/>
        </w:rPr>
        <w:t>        </w:t>
      </w:r>
      <w:r w:rsidRPr="00E2211E">
        <w:rPr>
          <w:rStyle w:val="apple-converted-space"/>
          <w:rFonts w:ascii="Cambria" w:hAnsi="Cambria" w:cs="Arial"/>
          <w:shd w:val="clear" w:color="auto" w:fill="FFFFFF"/>
          <w:lang w:val="hu-HU"/>
        </w:rPr>
        <w:t> </w:t>
      </w:r>
      <w:r w:rsidRPr="001A527E">
        <w:rPr>
          <w:rFonts w:cs="Arial"/>
          <w:u w:val="single"/>
          <w:shd w:val="clear" w:color="auto" w:fill="FFFFFF"/>
          <w:lang w:val="hu-HU"/>
        </w:rPr>
        <w:t>Állandó energiaforrások</w:t>
      </w:r>
      <w:r w:rsidRPr="001A527E">
        <w:rPr>
          <w:rFonts w:cs="Arial"/>
          <w:shd w:val="clear" w:color="auto" w:fill="FFFFFF"/>
          <w:lang w:val="hu-HU"/>
        </w:rPr>
        <w:t>: a vízi energia (folyóvíz, apály-dagály, hullám és tengeráramlások energiája).</w:t>
      </w:r>
    </w:p>
    <w:p w:rsidR="00036B08" w:rsidRPr="001A527E" w:rsidRDefault="00036B08" w:rsidP="001A527E">
      <w:pPr>
        <w:pStyle w:val="NoSpacing"/>
        <w:rPr>
          <w:rFonts w:cs="Arial"/>
          <w:shd w:val="clear" w:color="auto" w:fill="FFFFFF"/>
          <w:lang w:val="hu-HU"/>
        </w:rPr>
      </w:pPr>
      <w:r w:rsidRPr="001A527E">
        <w:rPr>
          <w:rFonts w:cs="Arial"/>
          <w:shd w:val="clear" w:color="auto" w:fill="FFFFFF"/>
          <w:lang w:val="hu-HU"/>
        </w:rPr>
        <w:t>        </w:t>
      </w:r>
      <w:r w:rsidRPr="00E2211E">
        <w:rPr>
          <w:rStyle w:val="apple-converted-space"/>
          <w:rFonts w:ascii="Cambria" w:hAnsi="Cambria" w:cs="Arial"/>
          <w:shd w:val="clear" w:color="auto" w:fill="FFFFFF"/>
          <w:lang w:val="hu-HU"/>
        </w:rPr>
        <w:t> </w:t>
      </w:r>
      <w:r w:rsidRPr="001A527E">
        <w:rPr>
          <w:rFonts w:cs="Arial"/>
          <w:u w:val="single"/>
          <w:shd w:val="clear" w:color="auto" w:fill="FFFFFF"/>
          <w:lang w:val="hu-HU"/>
        </w:rPr>
        <w:t>Új energiaforrások</w:t>
      </w:r>
      <w:r w:rsidRPr="001A527E">
        <w:rPr>
          <w:rFonts w:cs="Arial"/>
          <w:shd w:val="clear" w:color="auto" w:fill="FFFFFF"/>
          <w:lang w:val="hu-HU"/>
        </w:rPr>
        <w:t>: atom, geometrikus hő, napsugárzás, szélenergia.</w:t>
      </w:r>
    </w:p>
    <w:p w:rsidR="00E94F67" w:rsidRPr="001A527E" w:rsidRDefault="00E94F67" w:rsidP="001A527E">
      <w:pPr>
        <w:pStyle w:val="NoSpacing"/>
        <w:rPr>
          <w:rFonts w:cs="Arial"/>
          <w:b/>
          <w:bCs/>
          <w:shd w:val="clear" w:color="auto" w:fill="FFFFFF"/>
          <w:lang w:val="hu-HU"/>
        </w:rPr>
      </w:pPr>
    </w:p>
    <w:p w:rsidR="00895260" w:rsidRPr="00E2211E" w:rsidRDefault="00895260" w:rsidP="001A527E">
      <w:pPr>
        <w:pStyle w:val="NoSpacing"/>
        <w:rPr>
          <w:rStyle w:val="Strong"/>
          <w:rFonts w:ascii="Cambria" w:hAnsi="Cambria" w:cs="Arial"/>
          <w:lang w:val="hu-HU"/>
        </w:rPr>
      </w:pPr>
    </w:p>
    <w:p w:rsidR="00036B08" w:rsidRPr="001A527E" w:rsidRDefault="00036B08" w:rsidP="001A527E">
      <w:pPr>
        <w:pStyle w:val="NoSpacing"/>
        <w:rPr>
          <w:rFonts w:cs="Arial"/>
          <w:lang w:val="hu-HU"/>
        </w:rPr>
      </w:pPr>
      <w:r w:rsidRPr="00E2211E">
        <w:rPr>
          <w:rStyle w:val="Strong"/>
          <w:rFonts w:ascii="Cambria" w:hAnsi="Cambria" w:cs="Arial"/>
          <w:lang w:val="hu-HU"/>
        </w:rPr>
        <w:t>Románia közlekedése és szállítása</w:t>
      </w:r>
    </w:p>
    <w:p w:rsidR="00036B08" w:rsidRPr="001A527E" w:rsidRDefault="00036B08" w:rsidP="001A527E">
      <w:pPr>
        <w:pStyle w:val="NoSpacing"/>
        <w:rPr>
          <w:rFonts w:cs="Arial"/>
          <w:shd w:val="clear" w:color="auto" w:fill="FFFFFF"/>
          <w:lang w:val="hu-HU"/>
        </w:rPr>
      </w:pPr>
      <w:r w:rsidRPr="001A527E">
        <w:rPr>
          <w:rFonts w:cs="Arial"/>
          <w:b/>
          <w:bCs/>
          <w:shd w:val="clear" w:color="auto" w:fill="FFFFFF"/>
          <w:lang w:val="hu-HU"/>
        </w:rPr>
        <w:t>1. Vasúti közlekedés és szállítás</w:t>
      </w:r>
    </w:p>
    <w:p w:rsidR="00036B08" w:rsidRPr="001A527E" w:rsidRDefault="00036B08" w:rsidP="00FA61E3">
      <w:pPr>
        <w:pStyle w:val="NoSpacing"/>
        <w:rPr>
          <w:rFonts w:cs="Arial"/>
          <w:shd w:val="clear" w:color="auto" w:fill="FFFFFF"/>
          <w:lang w:val="hu-HU"/>
        </w:rPr>
      </w:pPr>
      <w:r w:rsidRPr="001A527E">
        <w:rPr>
          <w:rFonts w:cs="Arial"/>
          <w:shd w:val="clear" w:color="auto" w:fill="FFFFFF"/>
          <w:lang w:val="hu-HU"/>
        </w:rPr>
        <w:t>Bukarest az ország legfontosabb vasúti csomópontja, ahonnan a következő fontosabb vasútvonalak ágaznak el:</w:t>
      </w:r>
    </w:p>
    <w:p w:rsidR="00036B08" w:rsidRPr="001A527E" w:rsidRDefault="00036B08" w:rsidP="001A527E">
      <w:pPr>
        <w:pStyle w:val="NoSpacing"/>
        <w:rPr>
          <w:rFonts w:cs="Arial"/>
          <w:shd w:val="clear" w:color="auto" w:fill="FFFFFF"/>
          <w:lang w:val="hu-HU"/>
        </w:rPr>
      </w:pPr>
      <w:r w:rsidRPr="001A527E">
        <w:rPr>
          <w:rFonts w:cs="Arial"/>
          <w:shd w:val="clear" w:color="auto" w:fill="FFFFFF"/>
          <w:lang w:val="hu-HU"/>
        </w:rPr>
        <w:t>        </w:t>
      </w:r>
      <w:r w:rsidRPr="00E2211E">
        <w:rPr>
          <w:rStyle w:val="apple-converted-space"/>
          <w:rFonts w:ascii="Cambria" w:hAnsi="Cambria" w:cs="Arial"/>
          <w:shd w:val="clear" w:color="auto" w:fill="FFFFFF"/>
          <w:lang w:val="hu-HU"/>
        </w:rPr>
        <w:t> </w:t>
      </w:r>
      <w:r w:rsidRPr="001A527E">
        <w:rPr>
          <w:rFonts w:cs="Arial"/>
          <w:shd w:val="clear" w:color="auto" w:fill="FFFFFF"/>
          <w:lang w:val="hu-HU"/>
        </w:rPr>
        <w:t>A legjelentősebb vasútvonalaink, amelyeknek nemzetközi kapcsolatai is vannak a következők:</w:t>
      </w:r>
    </w:p>
    <w:p w:rsidR="00036B08" w:rsidRPr="001A527E" w:rsidRDefault="00036B08" w:rsidP="001A527E">
      <w:pPr>
        <w:pStyle w:val="NoSpacing"/>
        <w:rPr>
          <w:rFonts w:cs="Arial"/>
          <w:shd w:val="clear" w:color="auto" w:fill="FFFFFF"/>
          <w:lang w:val="hu-HU"/>
        </w:rPr>
      </w:pPr>
      <w:r w:rsidRPr="001A527E">
        <w:rPr>
          <w:rFonts w:cs="Arial"/>
          <w:shd w:val="clear" w:color="auto" w:fill="FFFFFF"/>
          <w:lang w:val="hu-HU"/>
        </w:rPr>
        <w:t>        </w:t>
      </w:r>
      <w:r w:rsidRPr="00E2211E">
        <w:rPr>
          <w:rStyle w:val="apple-converted-space"/>
          <w:rFonts w:ascii="Cambria" w:hAnsi="Cambria" w:cs="Arial"/>
          <w:shd w:val="clear" w:color="auto" w:fill="FFFFFF"/>
          <w:lang w:val="hu-HU"/>
        </w:rPr>
        <w:t> </w:t>
      </w:r>
      <w:r w:rsidRPr="001A527E">
        <w:rPr>
          <w:rFonts w:cs="Arial"/>
          <w:shd w:val="clear" w:color="auto" w:fill="FFFFFF"/>
          <w:lang w:val="hu-HU"/>
        </w:rPr>
        <w:t>a</w:t>
      </w:r>
      <w:r w:rsidRPr="001A527E">
        <w:rPr>
          <w:rFonts w:cs="Arial"/>
          <w:i/>
          <w:iCs/>
          <w:shd w:val="clear" w:color="auto" w:fill="FFFFFF"/>
          <w:lang w:val="hu-HU"/>
        </w:rPr>
        <w:t>) Bukarest- Temesvár- Temesmóra</w:t>
      </w:r>
      <w:r w:rsidRPr="00E2211E">
        <w:rPr>
          <w:rStyle w:val="apple-converted-space"/>
          <w:rFonts w:ascii="Cambria" w:hAnsi="Cambria" w:cs="Arial"/>
          <w:i/>
          <w:iCs/>
          <w:shd w:val="clear" w:color="auto" w:fill="FFFFFF"/>
          <w:lang w:val="hu-HU"/>
        </w:rPr>
        <w:t> </w:t>
      </w:r>
      <w:r w:rsidRPr="001A527E">
        <w:rPr>
          <w:rFonts w:cs="Arial"/>
          <w:shd w:val="clear" w:color="auto" w:fill="FFFFFF"/>
          <w:lang w:val="hu-HU"/>
        </w:rPr>
        <w:t>(Stamora</w:t>
      </w:r>
      <w:r w:rsidRPr="00E2211E">
        <w:rPr>
          <w:rStyle w:val="apple-converted-space"/>
          <w:rFonts w:ascii="Cambria" w:hAnsi="Cambria" w:cs="Arial"/>
          <w:shd w:val="clear" w:color="auto" w:fill="FFFFFF"/>
          <w:lang w:val="hu-HU"/>
        </w:rPr>
        <w:t> </w:t>
      </w:r>
      <w:r w:rsidRPr="001A527E">
        <w:rPr>
          <w:rFonts w:cs="Arial"/>
          <w:shd w:val="clear" w:color="auto" w:fill="FFFFFF"/>
          <w:lang w:val="hu-HU"/>
        </w:rPr>
        <w:t>Moraviţa átkelőhelyen át) vagy Zsombolyán (Jimbolia) át Jugoszlávia felé. E fővonalból Filiaşi-nál ágazik el egy szárnyvonal Târgu Jiu- Petrozsény- Piski (Simeria) felé.</w:t>
      </w:r>
    </w:p>
    <w:p w:rsidR="00036B08" w:rsidRPr="001A527E" w:rsidRDefault="00036B08" w:rsidP="001A527E">
      <w:pPr>
        <w:pStyle w:val="NoSpacing"/>
        <w:rPr>
          <w:rFonts w:cs="Arial"/>
          <w:shd w:val="clear" w:color="auto" w:fill="FFFFFF"/>
          <w:lang w:val="hu-HU"/>
        </w:rPr>
      </w:pPr>
      <w:r w:rsidRPr="001A527E">
        <w:rPr>
          <w:rFonts w:cs="Arial"/>
          <w:shd w:val="clear" w:color="auto" w:fill="FFFFFF"/>
          <w:lang w:val="hu-HU"/>
        </w:rPr>
        <w:t>        </w:t>
      </w:r>
      <w:r w:rsidRPr="00E2211E">
        <w:rPr>
          <w:rStyle w:val="apple-converted-space"/>
          <w:rFonts w:ascii="Cambria" w:hAnsi="Cambria" w:cs="Arial"/>
          <w:shd w:val="clear" w:color="auto" w:fill="FFFFFF"/>
          <w:lang w:val="hu-HU"/>
        </w:rPr>
        <w:t> </w:t>
      </w:r>
      <w:r w:rsidRPr="001A527E">
        <w:rPr>
          <w:rFonts w:cs="Arial"/>
          <w:shd w:val="clear" w:color="auto" w:fill="FFFFFF"/>
          <w:lang w:val="hu-HU"/>
        </w:rPr>
        <w:t>b</w:t>
      </w:r>
      <w:r w:rsidRPr="001A527E">
        <w:rPr>
          <w:rFonts w:cs="Arial"/>
          <w:i/>
          <w:iCs/>
          <w:shd w:val="clear" w:color="auto" w:fill="FFFFFF"/>
          <w:lang w:val="hu-HU"/>
        </w:rPr>
        <w:t>) Bukarest- Arad- Kürtös (</w:t>
      </w:r>
      <w:r w:rsidRPr="001A527E">
        <w:rPr>
          <w:rFonts w:cs="Arial"/>
          <w:shd w:val="clear" w:color="auto" w:fill="FFFFFF"/>
          <w:lang w:val="hu-HU"/>
        </w:rPr>
        <w:t>Curtici) fővonal, a Brassó- Fogaras- Déva útvonalon teremti meg a kapcsolatot Budapest, Bécs, Párizs felé.</w:t>
      </w:r>
    </w:p>
    <w:p w:rsidR="00036B08" w:rsidRPr="001A527E" w:rsidRDefault="00036B08" w:rsidP="001A527E">
      <w:pPr>
        <w:pStyle w:val="NoSpacing"/>
        <w:rPr>
          <w:rFonts w:cs="Arial"/>
          <w:shd w:val="clear" w:color="auto" w:fill="FFFFFF"/>
          <w:lang w:val="hu-HU"/>
        </w:rPr>
      </w:pPr>
      <w:r w:rsidRPr="001A527E">
        <w:rPr>
          <w:rFonts w:cs="Arial"/>
          <w:shd w:val="clear" w:color="auto" w:fill="FFFFFF"/>
          <w:lang w:val="hu-HU"/>
        </w:rPr>
        <w:t>        </w:t>
      </w:r>
      <w:r w:rsidRPr="00E2211E">
        <w:rPr>
          <w:rStyle w:val="apple-converted-space"/>
          <w:rFonts w:ascii="Cambria" w:hAnsi="Cambria" w:cs="Arial"/>
          <w:shd w:val="clear" w:color="auto" w:fill="FFFFFF"/>
          <w:lang w:val="hu-HU"/>
        </w:rPr>
        <w:t> </w:t>
      </w:r>
      <w:r w:rsidRPr="001A527E">
        <w:rPr>
          <w:rFonts w:cs="Arial"/>
          <w:shd w:val="clear" w:color="auto" w:fill="FFFFFF"/>
          <w:lang w:val="hu-HU"/>
        </w:rPr>
        <w:t>c)</w:t>
      </w:r>
      <w:r w:rsidRPr="00E2211E">
        <w:rPr>
          <w:rStyle w:val="apple-converted-space"/>
          <w:rFonts w:ascii="Cambria" w:hAnsi="Cambria" w:cs="Arial"/>
          <w:shd w:val="clear" w:color="auto" w:fill="FFFFFF"/>
          <w:lang w:val="hu-HU"/>
        </w:rPr>
        <w:t> </w:t>
      </w:r>
      <w:r w:rsidRPr="001A527E">
        <w:rPr>
          <w:rFonts w:cs="Arial"/>
          <w:i/>
          <w:iCs/>
          <w:shd w:val="clear" w:color="auto" w:fill="FFFFFF"/>
          <w:lang w:val="hu-HU"/>
        </w:rPr>
        <w:t>Bukarest- Nagyvárad- Biharpüspöki</w:t>
      </w:r>
      <w:r w:rsidRPr="00E2211E">
        <w:rPr>
          <w:rStyle w:val="apple-converted-space"/>
          <w:rFonts w:ascii="Cambria" w:hAnsi="Cambria" w:cs="Arial"/>
          <w:shd w:val="clear" w:color="auto" w:fill="FFFFFF"/>
          <w:lang w:val="hu-HU"/>
        </w:rPr>
        <w:t> </w:t>
      </w:r>
      <w:r w:rsidRPr="001A527E">
        <w:rPr>
          <w:rFonts w:cs="Arial"/>
          <w:shd w:val="clear" w:color="auto" w:fill="FFFFFF"/>
          <w:lang w:val="hu-HU"/>
        </w:rPr>
        <w:t>(Episcopia Bihor) fővonal Segesvár-Kolozsváron át Budapest- Prága- Berlin felé biztosítja az összeköttetést.</w:t>
      </w:r>
    </w:p>
    <w:p w:rsidR="00036B08" w:rsidRPr="001A527E" w:rsidRDefault="00036B08" w:rsidP="001A527E">
      <w:pPr>
        <w:pStyle w:val="NoSpacing"/>
        <w:rPr>
          <w:rFonts w:cs="Arial"/>
          <w:shd w:val="clear" w:color="auto" w:fill="FFFFFF"/>
          <w:lang w:val="hu-HU"/>
        </w:rPr>
      </w:pPr>
      <w:r w:rsidRPr="001A527E">
        <w:rPr>
          <w:rFonts w:cs="Arial"/>
          <w:shd w:val="clear" w:color="auto" w:fill="FFFFFF"/>
          <w:lang w:val="hu-HU"/>
        </w:rPr>
        <w:t>        </w:t>
      </w:r>
      <w:r w:rsidRPr="00E2211E">
        <w:rPr>
          <w:rStyle w:val="apple-converted-space"/>
          <w:rFonts w:ascii="Cambria" w:hAnsi="Cambria" w:cs="Arial"/>
          <w:shd w:val="clear" w:color="auto" w:fill="FFFFFF"/>
          <w:lang w:val="hu-HU"/>
        </w:rPr>
        <w:t> </w:t>
      </w:r>
      <w:r w:rsidRPr="001A527E">
        <w:rPr>
          <w:rFonts w:cs="Arial"/>
          <w:shd w:val="clear" w:color="auto" w:fill="FFFFFF"/>
          <w:lang w:val="hu-HU"/>
        </w:rPr>
        <w:t>d)</w:t>
      </w:r>
      <w:r w:rsidRPr="00E2211E">
        <w:rPr>
          <w:rStyle w:val="apple-converted-space"/>
          <w:rFonts w:ascii="Cambria" w:hAnsi="Cambria" w:cs="Arial"/>
          <w:shd w:val="clear" w:color="auto" w:fill="FFFFFF"/>
          <w:lang w:val="hu-HU"/>
        </w:rPr>
        <w:t> </w:t>
      </w:r>
      <w:r w:rsidRPr="001A527E">
        <w:rPr>
          <w:rFonts w:cs="Arial"/>
          <w:i/>
          <w:iCs/>
          <w:shd w:val="clear" w:color="auto" w:fill="FFFFFF"/>
          <w:lang w:val="hu-HU"/>
        </w:rPr>
        <w:t>Bukarest-Szatmárnémeti</w:t>
      </w:r>
      <w:r w:rsidRPr="00E2211E">
        <w:rPr>
          <w:rStyle w:val="apple-converted-space"/>
          <w:rFonts w:ascii="Cambria" w:hAnsi="Cambria" w:cs="Arial"/>
          <w:shd w:val="clear" w:color="auto" w:fill="FFFFFF"/>
          <w:lang w:val="hu-HU"/>
        </w:rPr>
        <w:t> </w:t>
      </w:r>
      <w:r w:rsidRPr="001A527E">
        <w:rPr>
          <w:rFonts w:cs="Arial"/>
          <w:shd w:val="clear" w:color="auto" w:fill="FFFFFF"/>
          <w:lang w:val="hu-HU"/>
        </w:rPr>
        <w:t>fővonal Brassó- Déda- Dés- Nagybányán át.</w:t>
      </w:r>
    </w:p>
    <w:p w:rsidR="00036B08" w:rsidRPr="001A527E" w:rsidRDefault="00036B08" w:rsidP="001A527E">
      <w:pPr>
        <w:pStyle w:val="NoSpacing"/>
        <w:rPr>
          <w:rFonts w:cs="Arial"/>
          <w:shd w:val="clear" w:color="auto" w:fill="FFFFFF"/>
          <w:lang w:val="hu-HU"/>
        </w:rPr>
      </w:pPr>
      <w:r w:rsidRPr="001A527E">
        <w:rPr>
          <w:rFonts w:cs="Arial"/>
          <w:shd w:val="clear" w:color="auto" w:fill="FFFFFF"/>
          <w:lang w:val="hu-HU"/>
        </w:rPr>
        <w:t>        </w:t>
      </w:r>
      <w:r w:rsidRPr="00E2211E">
        <w:rPr>
          <w:rStyle w:val="apple-converted-space"/>
          <w:rFonts w:ascii="Cambria" w:hAnsi="Cambria" w:cs="Arial"/>
          <w:shd w:val="clear" w:color="auto" w:fill="FFFFFF"/>
          <w:lang w:val="hu-HU"/>
        </w:rPr>
        <w:t> </w:t>
      </w:r>
      <w:r w:rsidRPr="001A527E">
        <w:rPr>
          <w:rFonts w:cs="Arial"/>
          <w:shd w:val="clear" w:color="auto" w:fill="FFFFFF"/>
          <w:lang w:val="hu-HU"/>
        </w:rPr>
        <w:t>e)</w:t>
      </w:r>
      <w:r w:rsidRPr="00E2211E">
        <w:rPr>
          <w:rStyle w:val="apple-converted-space"/>
          <w:rFonts w:ascii="Cambria" w:hAnsi="Cambria" w:cs="Arial"/>
          <w:shd w:val="clear" w:color="auto" w:fill="FFFFFF"/>
          <w:lang w:val="hu-HU"/>
        </w:rPr>
        <w:t> </w:t>
      </w:r>
      <w:r w:rsidRPr="001A527E">
        <w:rPr>
          <w:rFonts w:cs="Arial"/>
          <w:i/>
          <w:iCs/>
          <w:shd w:val="clear" w:color="auto" w:fill="FFFFFF"/>
          <w:lang w:val="hu-HU"/>
        </w:rPr>
        <w:t>Bukarest- Paşcani- Vicşani</w:t>
      </w:r>
      <w:r w:rsidRPr="00E2211E">
        <w:rPr>
          <w:rStyle w:val="apple-converted-space"/>
          <w:rFonts w:ascii="Cambria" w:hAnsi="Cambria" w:cs="Arial"/>
          <w:shd w:val="clear" w:color="auto" w:fill="FFFFFF"/>
          <w:lang w:val="hu-HU"/>
        </w:rPr>
        <w:t> </w:t>
      </w:r>
      <w:r w:rsidRPr="001A527E">
        <w:rPr>
          <w:rFonts w:cs="Arial"/>
          <w:shd w:val="clear" w:color="auto" w:fill="FFFFFF"/>
          <w:lang w:val="hu-HU"/>
        </w:rPr>
        <w:t>fővonal a Szeret völgyét követi és Ukrajnával teremt kapcsolatot. A fővonalból Adjudon egy szárnyvonal a Tatros völgye felé ágazik el a Gyímesi-átjáró felé, egy másik pedig Bákónál a Békás völgyében Békásig (Bicaz) vezet. Végül egy harmadik szárnyvonal északon átszeli a Keleti Kárpátokat Vatra Dornei és Dés között.</w:t>
      </w:r>
    </w:p>
    <w:p w:rsidR="00036B08" w:rsidRPr="001A527E" w:rsidRDefault="00036B08" w:rsidP="001A527E">
      <w:pPr>
        <w:pStyle w:val="NoSpacing"/>
        <w:rPr>
          <w:rFonts w:cs="Arial"/>
          <w:shd w:val="clear" w:color="auto" w:fill="FFFFFF"/>
          <w:lang w:val="hu-HU"/>
        </w:rPr>
      </w:pPr>
      <w:r w:rsidRPr="001A527E">
        <w:rPr>
          <w:rFonts w:cs="Arial"/>
          <w:shd w:val="clear" w:color="auto" w:fill="FFFFFF"/>
          <w:lang w:val="hu-HU"/>
        </w:rPr>
        <w:t>        </w:t>
      </w:r>
      <w:r w:rsidRPr="00E2211E">
        <w:rPr>
          <w:rStyle w:val="apple-converted-space"/>
          <w:rFonts w:ascii="Cambria" w:hAnsi="Cambria" w:cs="Arial"/>
          <w:shd w:val="clear" w:color="auto" w:fill="FFFFFF"/>
          <w:lang w:val="hu-HU"/>
        </w:rPr>
        <w:t> </w:t>
      </w:r>
      <w:r w:rsidRPr="001A527E">
        <w:rPr>
          <w:rFonts w:cs="Arial"/>
          <w:shd w:val="clear" w:color="auto" w:fill="FFFFFF"/>
          <w:lang w:val="hu-HU"/>
        </w:rPr>
        <w:t>f</w:t>
      </w:r>
      <w:r w:rsidRPr="001A527E">
        <w:rPr>
          <w:rFonts w:cs="Arial"/>
          <w:i/>
          <w:iCs/>
          <w:shd w:val="clear" w:color="auto" w:fill="FFFFFF"/>
          <w:lang w:val="hu-HU"/>
        </w:rPr>
        <w:t>) Bukarest- Iaşi- Ungheni</w:t>
      </w:r>
      <w:r w:rsidRPr="00E2211E">
        <w:rPr>
          <w:rStyle w:val="apple-converted-space"/>
          <w:rFonts w:ascii="Cambria" w:hAnsi="Cambria" w:cs="Arial"/>
          <w:shd w:val="clear" w:color="auto" w:fill="FFFFFF"/>
          <w:lang w:val="hu-HU"/>
        </w:rPr>
        <w:t> </w:t>
      </w:r>
      <w:r w:rsidRPr="001A527E">
        <w:rPr>
          <w:rFonts w:cs="Arial"/>
          <w:shd w:val="clear" w:color="auto" w:fill="FFFFFF"/>
          <w:lang w:val="hu-HU"/>
        </w:rPr>
        <w:t>fővonal Moldva Köztársaság felé teremt kapcsolatot</w:t>
      </w:r>
    </w:p>
    <w:p w:rsidR="00036B08" w:rsidRPr="001A527E" w:rsidRDefault="00036B08" w:rsidP="001A527E">
      <w:pPr>
        <w:pStyle w:val="NoSpacing"/>
        <w:rPr>
          <w:rFonts w:cs="Arial"/>
          <w:shd w:val="clear" w:color="auto" w:fill="FFFFFF"/>
          <w:lang w:val="hu-HU"/>
        </w:rPr>
      </w:pPr>
      <w:r w:rsidRPr="001A527E">
        <w:rPr>
          <w:rFonts w:cs="Arial"/>
          <w:shd w:val="clear" w:color="auto" w:fill="FFFFFF"/>
          <w:lang w:val="hu-HU"/>
        </w:rPr>
        <w:t>        </w:t>
      </w:r>
      <w:r w:rsidRPr="00E2211E">
        <w:rPr>
          <w:rStyle w:val="apple-converted-space"/>
          <w:rFonts w:ascii="Cambria" w:hAnsi="Cambria" w:cs="Arial"/>
          <w:shd w:val="clear" w:color="auto" w:fill="FFFFFF"/>
          <w:lang w:val="hu-HU"/>
        </w:rPr>
        <w:t> </w:t>
      </w:r>
      <w:r w:rsidRPr="001A527E">
        <w:rPr>
          <w:rFonts w:cs="Arial"/>
          <w:shd w:val="clear" w:color="auto" w:fill="FFFFFF"/>
          <w:lang w:val="hu-HU"/>
        </w:rPr>
        <w:t>g)</w:t>
      </w:r>
      <w:r w:rsidRPr="00E2211E">
        <w:rPr>
          <w:rStyle w:val="apple-converted-space"/>
          <w:rFonts w:ascii="Cambria" w:hAnsi="Cambria" w:cs="Arial"/>
          <w:shd w:val="clear" w:color="auto" w:fill="FFFFFF"/>
          <w:lang w:val="hu-HU"/>
        </w:rPr>
        <w:t> </w:t>
      </w:r>
      <w:r w:rsidRPr="001A527E">
        <w:rPr>
          <w:rFonts w:cs="Arial"/>
          <w:i/>
          <w:iCs/>
          <w:shd w:val="clear" w:color="auto" w:fill="FFFFFF"/>
          <w:lang w:val="hu-HU"/>
        </w:rPr>
        <w:t>Bukarest- Brăila- Galac</w:t>
      </w:r>
      <w:r w:rsidRPr="00E2211E">
        <w:rPr>
          <w:rStyle w:val="apple-converted-space"/>
          <w:rFonts w:ascii="Cambria" w:hAnsi="Cambria" w:cs="Arial"/>
          <w:i/>
          <w:iCs/>
          <w:shd w:val="clear" w:color="auto" w:fill="FFFFFF"/>
          <w:lang w:val="hu-HU"/>
        </w:rPr>
        <w:t> </w:t>
      </w:r>
      <w:r w:rsidRPr="001A527E">
        <w:rPr>
          <w:rFonts w:cs="Arial"/>
          <w:shd w:val="clear" w:color="auto" w:fill="FFFFFF"/>
          <w:lang w:val="hu-HU"/>
        </w:rPr>
        <w:t>fővonal Urziceni és Făurei érintésével</w:t>
      </w:r>
    </w:p>
    <w:p w:rsidR="00036B08" w:rsidRPr="001A527E" w:rsidRDefault="00036B08" w:rsidP="001A527E">
      <w:pPr>
        <w:pStyle w:val="NoSpacing"/>
        <w:rPr>
          <w:rFonts w:cs="Arial"/>
          <w:shd w:val="clear" w:color="auto" w:fill="FFFFFF"/>
          <w:lang w:val="hu-HU"/>
        </w:rPr>
      </w:pPr>
      <w:r w:rsidRPr="001A527E">
        <w:rPr>
          <w:rFonts w:cs="Arial"/>
          <w:shd w:val="clear" w:color="auto" w:fill="FFFFFF"/>
          <w:lang w:val="hu-HU"/>
        </w:rPr>
        <w:t>        </w:t>
      </w:r>
      <w:r w:rsidRPr="00E2211E">
        <w:rPr>
          <w:rStyle w:val="apple-converted-space"/>
          <w:rFonts w:ascii="Cambria" w:hAnsi="Cambria" w:cs="Arial"/>
          <w:shd w:val="clear" w:color="auto" w:fill="FFFFFF"/>
          <w:lang w:val="hu-HU"/>
        </w:rPr>
        <w:t> </w:t>
      </w:r>
      <w:r w:rsidRPr="001A527E">
        <w:rPr>
          <w:rFonts w:cs="Arial"/>
          <w:shd w:val="clear" w:color="auto" w:fill="FFFFFF"/>
          <w:lang w:val="hu-HU"/>
        </w:rPr>
        <w:t>h)</w:t>
      </w:r>
      <w:r w:rsidRPr="001A527E">
        <w:rPr>
          <w:rFonts w:cs="Arial"/>
          <w:i/>
          <w:iCs/>
          <w:shd w:val="clear" w:color="auto" w:fill="FFFFFF"/>
          <w:lang w:val="hu-HU"/>
        </w:rPr>
        <w:t>Bukarest- Konstanca- Mangalia</w:t>
      </w:r>
      <w:r w:rsidRPr="00E2211E">
        <w:rPr>
          <w:rStyle w:val="apple-converted-space"/>
          <w:rFonts w:ascii="Cambria" w:hAnsi="Cambria" w:cs="Arial"/>
          <w:shd w:val="clear" w:color="auto" w:fill="FFFFFF"/>
          <w:lang w:val="hu-HU"/>
        </w:rPr>
        <w:t> </w:t>
      </w:r>
      <w:r w:rsidRPr="001A527E">
        <w:rPr>
          <w:rFonts w:cs="Arial"/>
          <w:shd w:val="clear" w:color="auto" w:fill="FFFFFF"/>
          <w:lang w:val="hu-HU"/>
        </w:rPr>
        <w:t>fővonal Feteşti- Cernavodán át.</w:t>
      </w:r>
    </w:p>
    <w:p w:rsidR="00036B08" w:rsidRPr="001A527E" w:rsidRDefault="00036B08" w:rsidP="001A527E">
      <w:pPr>
        <w:pStyle w:val="NoSpacing"/>
        <w:rPr>
          <w:rFonts w:cs="Arial"/>
          <w:shd w:val="clear" w:color="auto" w:fill="FFFFFF"/>
          <w:lang w:val="hu-HU"/>
        </w:rPr>
      </w:pPr>
      <w:r w:rsidRPr="001A527E">
        <w:rPr>
          <w:rFonts w:cs="Arial"/>
          <w:shd w:val="clear" w:color="auto" w:fill="FFFFFF"/>
          <w:lang w:val="hu-HU"/>
        </w:rPr>
        <w:t>        </w:t>
      </w:r>
      <w:r w:rsidRPr="00E2211E">
        <w:rPr>
          <w:rStyle w:val="apple-converted-space"/>
          <w:rFonts w:ascii="Cambria" w:hAnsi="Cambria" w:cs="Arial"/>
          <w:shd w:val="clear" w:color="auto" w:fill="FFFFFF"/>
          <w:lang w:val="hu-HU"/>
        </w:rPr>
        <w:t> </w:t>
      </w:r>
      <w:r w:rsidRPr="001A527E">
        <w:rPr>
          <w:rFonts w:cs="Arial"/>
          <w:shd w:val="clear" w:color="auto" w:fill="FFFFFF"/>
          <w:lang w:val="hu-HU"/>
        </w:rPr>
        <w:t>A régi vasúti híd mellett a Dunán két nagy vasúti hidat építettek: a cernavodait, amely a legnagyobb vasúti híd a Duna-mentén, valamint a Borcea-ág fölött átívelő Feteşti-i hidat</w:t>
      </w:r>
    </w:p>
    <w:p w:rsidR="00036B08" w:rsidRPr="001A527E" w:rsidRDefault="00036B08" w:rsidP="001A527E">
      <w:pPr>
        <w:pStyle w:val="NoSpacing"/>
        <w:rPr>
          <w:rFonts w:cs="Arial"/>
          <w:shd w:val="clear" w:color="auto" w:fill="FFFFFF"/>
          <w:lang w:val="hu-HU"/>
        </w:rPr>
      </w:pPr>
      <w:r w:rsidRPr="001A527E">
        <w:rPr>
          <w:rFonts w:cs="Arial"/>
          <w:shd w:val="clear" w:color="auto" w:fill="FFFFFF"/>
          <w:lang w:val="hu-HU"/>
        </w:rPr>
        <w:t>        </w:t>
      </w:r>
      <w:r w:rsidRPr="00E2211E">
        <w:rPr>
          <w:rStyle w:val="apple-converted-space"/>
          <w:rFonts w:ascii="Cambria" w:hAnsi="Cambria" w:cs="Arial"/>
          <w:shd w:val="clear" w:color="auto" w:fill="FFFFFF"/>
          <w:lang w:val="hu-HU"/>
        </w:rPr>
        <w:t> </w:t>
      </w:r>
      <w:r w:rsidRPr="001A527E">
        <w:rPr>
          <w:rFonts w:cs="Arial"/>
          <w:shd w:val="clear" w:color="auto" w:fill="FFFFFF"/>
          <w:lang w:val="hu-HU"/>
        </w:rPr>
        <w:t>A régi vasúti hidat sem bontották le. Csúcsforgalom idején erre a hídra terelik a vonatok egy részét.</w:t>
      </w:r>
    </w:p>
    <w:p w:rsidR="00036B08" w:rsidRPr="001A527E" w:rsidRDefault="00036B08" w:rsidP="001A527E">
      <w:pPr>
        <w:pStyle w:val="NoSpacing"/>
        <w:rPr>
          <w:rFonts w:cs="Arial"/>
          <w:shd w:val="clear" w:color="auto" w:fill="FFFFFF"/>
          <w:lang w:val="hu-HU"/>
        </w:rPr>
      </w:pPr>
      <w:r w:rsidRPr="001A527E">
        <w:rPr>
          <w:rFonts w:cs="Arial"/>
          <w:shd w:val="clear" w:color="auto" w:fill="FFFFFF"/>
          <w:lang w:val="hu-HU"/>
        </w:rPr>
        <w:t>        </w:t>
      </w:r>
      <w:r w:rsidRPr="00E2211E">
        <w:rPr>
          <w:rStyle w:val="apple-converted-space"/>
          <w:rFonts w:ascii="Cambria" w:hAnsi="Cambria" w:cs="Arial"/>
          <w:shd w:val="clear" w:color="auto" w:fill="FFFFFF"/>
          <w:lang w:val="hu-HU"/>
        </w:rPr>
        <w:t> </w:t>
      </w:r>
      <w:r w:rsidRPr="001A527E">
        <w:rPr>
          <w:rFonts w:cs="Arial"/>
          <w:shd w:val="clear" w:color="auto" w:fill="FFFFFF"/>
          <w:lang w:val="hu-HU"/>
        </w:rPr>
        <w:t>A felsorolt fővonalakon kívül még számos vasútvonal hálózza be az országot. A legfontosabb vasúti csomópontok a következők: Bukarest, Ploieşti, Brassó, Temesvár, Tövis, Arad, Várad,</w:t>
      </w:r>
      <w:r w:rsidRPr="00E2211E">
        <w:rPr>
          <w:rStyle w:val="apple-converted-space"/>
          <w:rFonts w:ascii="Cambria" w:hAnsi="Cambria" w:cs="Arial"/>
          <w:shd w:val="clear" w:color="auto" w:fill="FFFFFF"/>
          <w:lang w:val="hu-HU"/>
        </w:rPr>
        <w:t> </w:t>
      </w:r>
      <w:r w:rsidRPr="001A527E">
        <w:rPr>
          <w:rFonts w:cs="Arial"/>
          <w:shd w:val="clear" w:color="auto" w:fill="FFFFFF"/>
          <w:lang w:val="hu-HU"/>
        </w:rPr>
        <w:t>Roşiori de Vede, Făurei</w:t>
      </w:r>
      <w:r w:rsidRPr="00E2211E">
        <w:rPr>
          <w:rStyle w:val="apple-converted-space"/>
          <w:rFonts w:ascii="Cambria" w:hAnsi="Cambria" w:cs="Arial"/>
          <w:shd w:val="clear" w:color="auto" w:fill="FFFFFF"/>
          <w:lang w:val="hu-HU"/>
        </w:rPr>
        <w:t> </w:t>
      </w:r>
      <w:r w:rsidRPr="001A527E">
        <w:rPr>
          <w:rFonts w:cs="Arial"/>
          <w:shd w:val="clear" w:color="auto" w:fill="FFFFFF"/>
          <w:lang w:val="hu-HU"/>
        </w:rPr>
        <w:t>stb.</w:t>
      </w:r>
    </w:p>
    <w:p w:rsidR="00036B08" w:rsidRPr="001A527E" w:rsidRDefault="00036B08" w:rsidP="001A527E">
      <w:pPr>
        <w:pStyle w:val="NoSpacing"/>
        <w:rPr>
          <w:rFonts w:cs="Arial"/>
          <w:shd w:val="clear" w:color="auto" w:fill="FFFFFF"/>
          <w:lang w:val="hu-HU"/>
        </w:rPr>
      </w:pPr>
      <w:r w:rsidRPr="001A527E">
        <w:rPr>
          <w:rFonts w:cs="Arial"/>
          <w:b/>
          <w:bCs/>
          <w:shd w:val="clear" w:color="auto" w:fill="FFFFFF"/>
          <w:lang w:val="hu-HU"/>
        </w:rPr>
        <w:t>2. Közúti közlekedés és szállítás</w:t>
      </w:r>
    </w:p>
    <w:p w:rsidR="00036B08" w:rsidRPr="001A527E" w:rsidRDefault="00036B08" w:rsidP="001A527E">
      <w:pPr>
        <w:pStyle w:val="NoSpacing"/>
        <w:rPr>
          <w:rFonts w:cs="Arial"/>
          <w:shd w:val="clear" w:color="auto" w:fill="FFFFFF"/>
          <w:lang w:val="hu-HU"/>
        </w:rPr>
      </w:pPr>
      <w:r w:rsidRPr="001A527E">
        <w:rPr>
          <w:rFonts w:cs="Arial"/>
          <w:shd w:val="clear" w:color="auto" w:fill="FFFFFF"/>
          <w:lang w:val="hu-HU"/>
        </w:rPr>
        <w:t>        </w:t>
      </w:r>
      <w:r w:rsidRPr="00E2211E">
        <w:rPr>
          <w:rStyle w:val="apple-converted-space"/>
          <w:rFonts w:ascii="Cambria" w:hAnsi="Cambria" w:cs="Arial"/>
          <w:shd w:val="clear" w:color="auto" w:fill="FFFFFF"/>
          <w:lang w:val="hu-HU"/>
        </w:rPr>
        <w:t> </w:t>
      </w:r>
      <w:r w:rsidRPr="001A527E">
        <w:rPr>
          <w:rFonts w:cs="Arial"/>
          <w:shd w:val="clear" w:color="auto" w:fill="FFFFFF"/>
          <w:lang w:val="hu-HU"/>
        </w:rPr>
        <w:t>A közúti közlekedés lehetővé teszi kisebb távolságokon a gyors áru- és személyszállítást. Bizonyos szempontból előnyösebb a vasúti szállításhoz viszonyítva, kényelmesebb és nehezen megközelíthető helyekre is elér.</w:t>
      </w:r>
    </w:p>
    <w:p w:rsidR="00036B08" w:rsidRPr="001A527E" w:rsidRDefault="00036B08" w:rsidP="001A527E">
      <w:pPr>
        <w:pStyle w:val="NoSpacing"/>
        <w:rPr>
          <w:rFonts w:cs="Arial"/>
          <w:shd w:val="clear" w:color="auto" w:fill="FFFFFF"/>
          <w:lang w:val="hu-HU"/>
        </w:rPr>
      </w:pPr>
      <w:r w:rsidRPr="001A527E">
        <w:rPr>
          <w:rFonts w:cs="Arial"/>
          <w:shd w:val="clear" w:color="auto" w:fill="FFFFFF"/>
          <w:lang w:val="hu-HU"/>
        </w:rPr>
        <w:t>        </w:t>
      </w:r>
      <w:r w:rsidRPr="00E2211E">
        <w:rPr>
          <w:rStyle w:val="apple-converted-space"/>
          <w:rFonts w:ascii="Cambria" w:hAnsi="Cambria" w:cs="Arial"/>
          <w:shd w:val="clear" w:color="auto" w:fill="FFFFFF"/>
          <w:lang w:val="hu-HU"/>
        </w:rPr>
        <w:t> </w:t>
      </w:r>
      <w:r w:rsidRPr="001A527E">
        <w:rPr>
          <w:rFonts w:cs="Arial"/>
          <w:shd w:val="clear" w:color="auto" w:fill="FFFFFF"/>
          <w:lang w:val="hu-HU"/>
        </w:rPr>
        <w:t>A közúthálózat kapcsolatot teremt az ország minden területével és településével, valamint az európai nemzetközi útvonalakkal is.</w:t>
      </w:r>
    </w:p>
    <w:p w:rsidR="00036B08" w:rsidRPr="001A527E" w:rsidRDefault="00036B08" w:rsidP="001A527E">
      <w:pPr>
        <w:pStyle w:val="NoSpacing"/>
        <w:rPr>
          <w:rFonts w:cs="Arial"/>
          <w:shd w:val="clear" w:color="auto" w:fill="FFFFFF"/>
          <w:lang w:val="hu-HU"/>
        </w:rPr>
      </w:pPr>
      <w:r w:rsidRPr="001A527E">
        <w:rPr>
          <w:rFonts w:cs="Arial"/>
          <w:shd w:val="clear" w:color="auto" w:fill="FFFFFF"/>
          <w:lang w:val="hu-HU"/>
        </w:rPr>
        <w:t>Európát számos nemzetközi útvonal hálózza be, amelyeket "Európa" viselik, és mindenik kapott egy számot: 1,2,3,... Rövidítve így jelölik: E1, E2, E3.... Romániát az E60, E85, E70, E81, E68, E79, E87 útvonalak szelik át.</w:t>
      </w:r>
    </w:p>
    <w:p w:rsidR="00036B08" w:rsidRPr="001A527E" w:rsidRDefault="00036B08" w:rsidP="001A527E">
      <w:pPr>
        <w:pStyle w:val="NoSpacing"/>
        <w:rPr>
          <w:rFonts w:cs="Arial"/>
          <w:shd w:val="clear" w:color="auto" w:fill="FFFFFF"/>
          <w:lang w:val="hu-HU"/>
        </w:rPr>
      </w:pPr>
      <w:r w:rsidRPr="001A527E">
        <w:rPr>
          <w:rFonts w:cs="Arial"/>
          <w:shd w:val="clear" w:color="auto" w:fill="FFFFFF"/>
          <w:lang w:val="hu-HU"/>
        </w:rPr>
        <w:t xml:space="preserve">Elképzelések a jövő szempontjából: Nagylak </w:t>
      </w:r>
      <w:r w:rsidRPr="001A527E">
        <w:rPr>
          <w:rFonts w:ascii="Cambria" w:hAnsi="Cambria" w:cs="Cambria"/>
          <w:shd w:val="clear" w:color="auto" w:fill="FFFFFF"/>
          <w:lang w:val="hu-HU"/>
        </w:rPr>
        <w:t></w:t>
      </w:r>
      <w:r w:rsidRPr="001A527E">
        <w:rPr>
          <w:rFonts w:cs="Arial"/>
          <w:shd w:val="clear" w:color="auto" w:fill="FFFFFF"/>
          <w:lang w:val="hu-HU"/>
        </w:rPr>
        <w:t xml:space="preserve"> Nagyszeben </w:t>
      </w:r>
      <w:r w:rsidRPr="001A527E">
        <w:rPr>
          <w:rFonts w:ascii="Cambria" w:hAnsi="Cambria" w:cs="Cambria"/>
          <w:shd w:val="clear" w:color="auto" w:fill="FFFFFF"/>
          <w:lang w:val="hu-HU"/>
        </w:rPr>
        <w:t></w:t>
      </w:r>
      <w:r w:rsidRPr="001A527E">
        <w:rPr>
          <w:rFonts w:cs="Arial"/>
          <w:shd w:val="clear" w:color="auto" w:fill="FFFFFF"/>
          <w:lang w:val="hu-HU"/>
        </w:rPr>
        <w:t xml:space="preserve"> Bukarest (javítják) összekötik a Magyarországi utakkal; a Nagyvárad </w:t>
      </w:r>
      <w:r w:rsidRPr="001A527E">
        <w:rPr>
          <w:rFonts w:ascii="Cambria" w:hAnsi="Cambria" w:cs="Cambria"/>
          <w:shd w:val="clear" w:color="auto" w:fill="FFFFFF"/>
          <w:lang w:val="hu-HU"/>
        </w:rPr>
        <w:t></w:t>
      </w:r>
      <w:r w:rsidRPr="001A527E">
        <w:rPr>
          <w:rFonts w:cs="Arial"/>
          <w:shd w:val="clear" w:color="auto" w:fill="FFFFFF"/>
          <w:lang w:val="hu-HU"/>
        </w:rPr>
        <w:t xml:space="preserve"> Brassó </w:t>
      </w:r>
      <w:r w:rsidRPr="001A527E">
        <w:rPr>
          <w:rFonts w:ascii="Cambria" w:hAnsi="Cambria" w:cs="Cambria"/>
          <w:shd w:val="clear" w:color="auto" w:fill="FFFFFF"/>
          <w:lang w:val="hu-HU"/>
        </w:rPr>
        <w:t></w:t>
      </w:r>
      <w:r w:rsidRPr="001A527E">
        <w:rPr>
          <w:rFonts w:cs="Arial"/>
          <w:shd w:val="clear" w:color="auto" w:fill="FFFFFF"/>
          <w:lang w:val="hu-HU"/>
        </w:rPr>
        <w:t xml:space="preserve"> Bukarest részt is tervbe vették; autópályát építenek: Constanţa </w:t>
      </w:r>
      <w:r w:rsidRPr="001A527E">
        <w:rPr>
          <w:rFonts w:ascii="Cambria" w:hAnsi="Cambria" w:cs="Cambria"/>
          <w:shd w:val="clear" w:color="auto" w:fill="FFFFFF"/>
          <w:lang w:val="hu-HU"/>
        </w:rPr>
        <w:t></w:t>
      </w:r>
      <w:r w:rsidRPr="001A527E">
        <w:rPr>
          <w:rFonts w:cs="Arial"/>
          <w:shd w:val="clear" w:color="auto" w:fill="FFFFFF"/>
          <w:lang w:val="hu-HU"/>
        </w:rPr>
        <w:t xml:space="preserve"> Bucureşti </w:t>
      </w:r>
      <w:r w:rsidRPr="001A527E">
        <w:rPr>
          <w:rFonts w:ascii="Cambria" w:hAnsi="Cambria" w:cs="Cambria"/>
          <w:shd w:val="clear" w:color="auto" w:fill="FFFFFF"/>
          <w:lang w:val="hu-HU"/>
        </w:rPr>
        <w:t></w:t>
      </w:r>
      <w:r w:rsidRPr="001A527E">
        <w:rPr>
          <w:rFonts w:cs="Arial"/>
          <w:shd w:val="clear" w:color="auto" w:fill="FFFFFF"/>
          <w:lang w:val="hu-HU"/>
        </w:rPr>
        <w:t xml:space="preserve"> Râmnicu Vâlcea között.</w:t>
      </w:r>
    </w:p>
    <w:p w:rsidR="00036B08" w:rsidRPr="001A527E" w:rsidRDefault="00036B08" w:rsidP="001A527E">
      <w:pPr>
        <w:pStyle w:val="NoSpacing"/>
        <w:rPr>
          <w:rFonts w:cs="Arial"/>
          <w:shd w:val="clear" w:color="auto" w:fill="FFFFFF"/>
          <w:lang w:val="hu-HU"/>
        </w:rPr>
      </w:pPr>
      <w:r w:rsidRPr="001A527E">
        <w:rPr>
          <w:rFonts w:cs="Arial"/>
          <w:shd w:val="clear" w:color="auto" w:fill="FFFFFF"/>
          <w:lang w:val="hu-HU"/>
        </w:rPr>
        <w:lastRenderedPageBreak/>
        <w:t>Az ország közúti csomópontja Bukarest, innen ágaznak ki a következő fontosabb útvonalak:</w:t>
      </w:r>
    </w:p>
    <w:p w:rsidR="00036B08" w:rsidRPr="001A527E" w:rsidRDefault="00036B08" w:rsidP="001A527E">
      <w:pPr>
        <w:pStyle w:val="NoSpacing"/>
        <w:rPr>
          <w:rFonts w:cs="Arial"/>
          <w:shd w:val="clear" w:color="auto" w:fill="FFFFFF"/>
          <w:lang w:val="hu-HU"/>
        </w:rPr>
      </w:pPr>
      <w:r w:rsidRPr="001A527E">
        <w:rPr>
          <w:rFonts w:cs="Arial"/>
          <w:shd w:val="clear" w:color="auto" w:fill="FFFFFF"/>
          <w:lang w:val="hu-HU"/>
        </w:rPr>
        <w:t>        </w:t>
      </w:r>
      <w:r w:rsidRPr="00E2211E">
        <w:rPr>
          <w:rStyle w:val="apple-converted-space"/>
          <w:rFonts w:ascii="Cambria" w:hAnsi="Cambria" w:cs="Arial"/>
          <w:shd w:val="clear" w:color="auto" w:fill="FFFFFF"/>
          <w:lang w:val="hu-HU"/>
        </w:rPr>
        <w:t> </w:t>
      </w:r>
      <w:r w:rsidRPr="001A527E">
        <w:rPr>
          <w:rFonts w:cs="Arial"/>
          <w:b/>
          <w:bCs/>
          <w:shd w:val="clear" w:color="auto" w:fill="FFFFFF"/>
          <w:lang w:val="hu-HU"/>
        </w:rPr>
        <w:t>E60:</w:t>
      </w:r>
      <w:r w:rsidRPr="00E2211E">
        <w:rPr>
          <w:rStyle w:val="apple-converted-space"/>
          <w:rFonts w:ascii="Cambria" w:hAnsi="Cambria" w:cs="Arial"/>
          <w:b/>
          <w:bCs/>
          <w:shd w:val="clear" w:color="auto" w:fill="FFFFFF"/>
          <w:lang w:val="hu-HU"/>
        </w:rPr>
        <w:t> </w:t>
      </w:r>
      <w:r w:rsidRPr="001A527E">
        <w:rPr>
          <w:rFonts w:cs="Arial"/>
          <w:shd w:val="clear" w:color="auto" w:fill="FFFFFF"/>
          <w:lang w:val="hu-HU"/>
        </w:rPr>
        <w:t xml:space="preserve">Bukarest </w:t>
      </w:r>
      <w:r w:rsidRPr="001A527E">
        <w:rPr>
          <w:rFonts w:ascii="Cambria" w:hAnsi="Cambria" w:cs="Cambria"/>
          <w:shd w:val="clear" w:color="auto" w:fill="FFFFFF"/>
          <w:lang w:val="hu-HU"/>
        </w:rPr>
        <w:t></w:t>
      </w:r>
      <w:r w:rsidRPr="001A527E">
        <w:rPr>
          <w:rFonts w:cs="Arial"/>
          <w:shd w:val="clear" w:color="auto" w:fill="FFFFFF"/>
          <w:lang w:val="hu-HU"/>
        </w:rPr>
        <w:t xml:space="preserve"> Brassó </w:t>
      </w:r>
      <w:r w:rsidRPr="001A527E">
        <w:rPr>
          <w:rFonts w:ascii="Cambria" w:hAnsi="Cambria" w:cs="Cambria"/>
          <w:shd w:val="clear" w:color="auto" w:fill="FFFFFF"/>
          <w:lang w:val="hu-HU"/>
        </w:rPr>
        <w:t></w:t>
      </w:r>
      <w:r w:rsidRPr="001A527E">
        <w:rPr>
          <w:rFonts w:cs="Arial"/>
          <w:shd w:val="clear" w:color="auto" w:fill="FFFFFF"/>
          <w:lang w:val="hu-HU"/>
        </w:rPr>
        <w:t xml:space="preserve"> Marosvásárhely </w:t>
      </w:r>
      <w:r w:rsidRPr="001A527E">
        <w:rPr>
          <w:rFonts w:ascii="Cambria" w:hAnsi="Cambria" w:cs="Cambria"/>
          <w:shd w:val="clear" w:color="auto" w:fill="FFFFFF"/>
          <w:lang w:val="hu-HU"/>
        </w:rPr>
        <w:t></w:t>
      </w:r>
      <w:r w:rsidRPr="001A527E">
        <w:rPr>
          <w:rFonts w:cs="Arial"/>
          <w:shd w:val="clear" w:color="auto" w:fill="FFFFFF"/>
          <w:lang w:val="hu-HU"/>
        </w:rPr>
        <w:t xml:space="preserve"> Kolozsvár </w:t>
      </w:r>
      <w:r w:rsidRPr="001A527E">
        <w:rPr>
          <w:rFonts w:ascii="Cambria" w:hAnsi="Cambria" w:cs="Cambria"/>
          <w:shd w:val="clear" w:color="auto" w:fill="FFFFFF"/>
          <w:lang w:val="hu-HU"/>
        </w:rPr>
        <w:t></w:t>
      </w:r>
      <w:r w:rsidRPr="001A527E">
        <w:rPr>
          <w:rFonts w:cs="Arial"/>
          <w:shd w:val="clear" w:color="auto" w:fill="FFFFFF"/>
          <w:lang w:val="hu-HU"/>
        </w:rPr>
        <w:t xml:space="preserve"> Várad </w:t>
      </w:r>
      <w:r w:rsidRPr="001A527E">
        <w:rPr>
          <w:rFonts w:ascii="Cambria" w:hAnsi="Cambria" w:cs="Cambria"/>
          <w:shd w:val="clear" w:color="auto" w:fill="FFFFFF"/>
          <w:lang w:val="hu-HU"/>
        </w:rPr>
        <w:t></w:t>
      </w:r>
      <w:r w:rsidRPr="001A527E">
        <w:rPr>
          <w:rFonts w:cs="Arial"/>
          <w:shd w:val="clear" w:color="auto" w:fill="FFFFFF"/>
          <w:lang w:val="hu-HU"/>
        </w:rPr>
        <w:t xml:space="preserve"> Bors (Európai jelentőségű Hamburgból indul Bukaresten keresztül Konstanca, innen a Fekete-tenger partja mentén Isztambulig)</w:t>
      </w:r>
    </w:p>
    <w:p w:rsidR="00036B08" w:rsidRPr="001A527E" w:rsidRDefault="00036B08" w:rsidP="001A527E">
      <w:pPr>
        <w:pStyle w:val="NoSpacing"/>
        <w:rPr>
          <w:rFonts w:cs="Arial"/>
          <w:shd w:val="clear" w:color="auto" w:fill="FFFFFF"/>
          <w:lang w:val="hu-HU"/>
        </w:rPr>
      </w:pPr>
      <w:r w:rsidRPr="001A527E">
        <w:rPr>
          <w:rFonts w:cs="Arial"/>
          <w:shd w:val="clear" w:color="auto" w:fill="FFFFFF"/>
          <w:lang w:val="hu-HU"/>
        </w:rPr>
        <w:t>        </w:t>
      </w:r>
      <w:r w:rsidRPr="00E2211E">
        <w:rPr>
          <w:rStyle w:val="apple-converted-space"/>
          <w:rFonts w:ascii="Cambria" w:hAnsi="Cambria" w:cs="Arial"/>
          <w:shd w:val="clear" w:color="auto" w:fill="FFFFFF"/>
          <w:lang w:val="hu-HU"/>
        </w:rPr>
        <w:t> </w:t>
      </w:r>
      <w:r w:rsidRPr="001A527E">
        <w:rPr>
          <w:rFonts w:cs="Arial"/>
          <w:b/>
          <w:bCs/>
          <w:shd w:val="clear" w:color="auto" w:fill="FFFFFF"/>
          <w:lang w:val="hu-HU"/>
        </w:rPr>
        <w:t>E85:</w:t>
      </w:r>
      <w:r w:rsidRPr="00E2211E">
        <w:rPr>
          <w:rStyle w:val="apple-converted-space"/>
          <w:rFonts w:ascii="Cambria" w:hAnsi="Cambria" w:cs="Arial"/>
          <w:shd w:val="clear" w:color="auto" w:fill="FFFFFF"/>
          <w:lang w:val="hu-HU"/>
        </w:rPr>
        <w:t> </w:t>
      </w:r>
      <w:r w:rsidRPr="001A527E">
        <w:rPr>
          <w:rFonts w:cs="Arial"/>
          <w:shd w:val="clear" w:color="auto" w:fill="FFFFFF"/>
          <w:lang w:val="hu-HU"/>
        </w:rPr>
        <w:t xml:space="preserve">Balti államok </w:t>
      </w:r>
      <w:r w:rsidRPr="001A527E">
        <w:rPr>
          <w:rFonts w:ascii="Cambria" w:hAnsi="Cambria" w:cs="Cambria"/>
          <w:shd w:val="clear" w:color="auto" w:fill="FFFFFF"/>
          <w:lang w:val="hu-HU"/>
        </w:rPr>
        <w:t></w:t>
      </w:r>
      <w:r w:rsidRPr="001A527E">
        <w:rPr>
          <w:rFonts w:cs="Arial"/>
          <w:shd w:val="clear" w:color="auto" w:fill="FFFFFF"/>
          <w:lang w:val="hu-HU"/>
        </w:rPr>
        <w:t xml:space="preserve"> Lengyelország </w:t>
      </w:r>
      <w:r w:rsidRPr="001A527E">
        <w:rPr>
          <w:rFonts w:ascii="Cambria" w:hAnsi="Cambria" w:cs="Cambria"/>
          <w:shd w:val="clear" w:color="auto" w:fill="FFFFFF"/>
          <w:lang w:val="hu-HU"/>
        </w:rPr>
        <w:t></w:t>
      </w:r>
      <w:r w:rsidRPr="001A527E">
        <w:rPr>
          <w:rFonts w:cs="Arial"/>
          <w:shd w:val="clear" w:color="auto" w:fill="FFFFFF"/>
          <w:lang w:val="hu-HU"/>
        </w:rPr>
        <w:t xml:space="preserve"> Ukrajna </w:t>
      </w:r>
      <w:r w:rsidRPr="001A527E">
        <w:rPr>
          <w:rFonts w:ascii="Cambria" w:hAnsi="Cambria" w:cs="Cambria"/>
          <w:shd w:val="clear" w:color="auto" w:fill="FFFFFF"/>
          <w:lang w:val="hu-HU"/>
        </w:rPr>
        <w:t></w:t>
      </w:r>
      <w:r w:rsidRPr="001A527E">
        <w:rPr>
          <w:rFonts w:cs="Arial"/>
          <w:shd w:val="clear" w:color="auto" w:fill="FFFFFF"/>
          <w:lang w:val="hu-HU"/>
        </w:rPr>
        <w:t xml:space="preserve"> Szeret </w:t>
      </w:r>
      <w:r w:rsidRPr="001A527E">
        <w:rPr>
          <w:rFonts w:ascii="Cambria" w:hAnsi="Cambria" w:cs="Cambria"/>
          <w:shd w:val="clear" w:color="auto" w:fill="FFFFFF"/>
          <w:lang w:val="hu-HU"/>
        </w:rPr>
        <w:t></w:t>
      </w:r>
      <w:r w:rsidRPr="001A527E">
        <w:rPr>
          <w:rFonts w:cs="Arial"/>
          <w:shd w:val="clear" w:color="auto" w:fill="FFFFFF"/>
          <w:lang w:val="hu-HU"/>
        </w:rPr>
        <w:t xml:space="preserve"> Suceava </w:t>
      </w:r>
      <w:r w:rsidRPr="001A527E">
        <w:rPr>
          <w:rFonts w:ascii="Cambria" w:hAnsi="Cambria" w:cs="Cambria"/>
          <w:shd w:val="clear" w:color="auto" w:fill="FFFFFF"/>
          <w:lang w:val="hu-HU"/>
        </w:rPr>
        <w:t></w:t>
      </w:r>
      <w:r w:rsidRPr="001A527E">
        <w:rPr>
          <w:rFonts w:cs="Arial"/>
          <w:shd w:val="clear" w:color="auto" w:fill="FFFFFF"/>
          <w:lang w:val="hu-HU"/>
        </w:rPr>
        <w:t xml:space="preserve"> Bákó </w:t>
      </w:r>
      <w:r w:rsidRPr="001A527E">
        <w:rPr>
          <w:rFonts w:ascii="Cambria" w:hAnsi="Cambria" w:cs="Cambria"/>
          <w:shd w:val="clear" w:color="auto" w:fill="FFFFFF"/>
          <w:lang w:val="hu-HU"/>
        </w:rPr>
        <w:t></w:t>
      </w:r>
      <w:r w:rsidRPr="001A527E">
        <w:rPr>
          <w:rFonts w:cs="Arial"/>
          <w:shd w:val="clear" w:color="auto" w:fill="FFFFFF"/>
          <w:lang w:val="hu-HU"/>
        </w:rPr>
        <w:t xml:space="preserve"> Buzău </w:t>
      </w:r>
      <w:r w:rsidRPr="001A527E">
        <w:rPr>
          <w:rFonts w:ascii="Cambria" w:hAnsi="Cambria" w:cs="Cambria"/>
          <w:shd w:val="clear" w:color="auto" w:fill="FFFFFF"/>
          <w:lang w:val="hu-HU"/>
        </w:rPr>
        <w:t></w:t>
      </w:r>
      <w:r w:rsidRPr="001A527E">
        <w:rPr>
          <w:rFonts w:cs="Arial"/>
          <w:shd w:val="clear" w:color="auto" w:fill="FFFFFF"/>
          <w:lang w:val="hu-HU"/>
        </w:rPr>
        <w:t xml:space="preserve"> Bukarest </w:t>
      </w:r>
      <w:r w:rsidRPr="001A527E">
        <w:rPr>
          <w:rFonts w:ascii="Cambria" w:hAnsi="Cambria" w:cs="Cambria"/>
          <w:shd w:val="clear" w:color="auto" w:fill="FFFFFF"/>
          <w:lang w:val="hu-HU"/>
        </w:rPr>
        <w:t></w:t>
      </w:r>
      <w:r w:rsidRPr="001A527E">
        <w:rPr>
          <w:rFonts w:cs="Arial"/>
          <w:shd w:val="clear" w:color="auto" w:fill="FFFFFF"/>
          <w:lang w:val="hu-HU"/>
        </w:rPr>
        <w:t xml:space="preserve"> Giurgiu </w:t>
      </w:r>
      <w:r w:rsidRPr="001A527E">
        <w:rPr>
          <w:rFonts w:ascii="Cambria" w:hAnsi="Cambria" w:cs="Cambria"/>
          <w:shd w:val="clear" w:color="auto" w:fill="FFFFFF"/>
          <w:lang w:val="hu-HU"/>
        </w:rPr>
        <w:t></w:t>
      </w:r>
      <w:r w:rsidRPr="001A527E">
        <w:rPr>
          <w:rFonts w:cs="Arial"/>
          <w:shd w:val="clear" w:color="auto" w:fill="FFFFFF"/>
          <w:lang w:val="hu-HU"/>
        </w:rPr>
        <w:t xml:space="preserve"> híd a Duna felett </w:t>
      </w:r>
      <w:r w:rsidRPr="001A527E">
        <w:rPr>
          <w:rFonts w:ascii="Cambria" w:hAnsi="Cambria" w:cs="Cambria"/>
          <w:shd w:val="clear" w:color="auto" w:fill="FFFFFF"/>
          <w:lang w:val="hu-HU"/>
        </w:rPr>
        <w:t></w:t>
      </w:r>
      <w:r w:rsidRPr="001A527E">
        <w:rPr>
          <w:rFonts w:cs="Arial"/>
          <w:shd w:val="clear" w:color="auto" w:fill="FFFFFF"/>
          <w:lang w:val="hu-HU"/>
        </w:rPr>
        <w:t xml:space="preserve"> Bulgária </w:t>
      </w:r>
      <w:r w:rsidRPr="001A527E">
        <w:rPr>
          <w:rFonts w:ascii="Cambria" w:hAnsi="Cambria" w:cs="Cambria"/>
          <w:shd w:val="clear" w:color="auto" w:fill="FFFFFF"/>
          <w:lang w:val="hu-HU"/>
        </w:rPr>
        <w:t></w:t>
      </w:r>
      <w:r w:rsidRPr="001A527E">
        <w:rPr>
          <w:rFonts w:cs="Arial"/>
          <w:shd w:val="clear" w:color="auto" w:fill="FFFFFF"/>
          <w:lang w:val="hu-HU"/>
        </w:rPr>
        <w:t xml:space="preserve"> Törökország</w:t>
      </w:r>
    </w:p>
    <w:p w:rsidR="00036B08" w:rsidRPr="001A527E" w:rsidRDefault="00036B08" w:rsidP="001A527E">
      <w:pPr>
        <w:pStyle w:val="NoSpacing"/>
        <w:rPr>
          <w:rFonts w:cs="Arial"/>
          <w:shd w:val="clear" w:color="auto" w:fill="FFFFFF"/>
          <w:lang w:val="hu-HU"/>
        </w:rPr>
      </w:pPr>
      <w:r w:rsidRPr="001A527E">
        <w:rPr>
          <w:rFonts w:cs="Arial"/>
          <w:shd w:val="clear" w:color="auto" w:fill="FFFFFF"/>
          <w:lang w:val="hu-HU"/>
        </w:rPr>
        <w:t>        </w:t>
      </w:r>
      <w:r w:rsidRPr="00E2211E">
        <w:rPr>
          <w:rStyle w:val="apple-converted-space"/>
          <w:rFonts w:ascii="Cambria" w:hAnsi="Cambria" w:cs="Arial"/>
          <w:shd w:val="clear" w:color="auto" w:fill="FFFFFF"/>
          <w:lang w:val="hu-HU"/>
        </w:rPr>
        <w:t> </w:t>
      </w:r>
      <w:r w:rsidRPr="001A527E">
        <w:rPr>
          <w:rFonts w:cs="Arial"/>
          <w:b/>
          <w:bCs/>
          <w:shd w:val="clear" w:color="auto" w:fill="FFFFFF"/>
          <w:lang w:val="hu-HU"/>
        </w:rPr>
        <w:t>E70:</w:t>
      </w:r>
      <w:r w:rsidRPr="00E2211E">
        <w:rPr>
          <w:rStyle w:val="apple-converted-space"/>
          <w:rFonts w:ascii="Cambria" w:hAnsi="Cambria" w:cs="Arial"/>
          <w:b/>
          <w:bCs/>
          <w:shd w:val="clear" w:color="auto" w:fill="FFFFFF"/>
          <w:lang w:val="hu-HU"/>
        </w:rPr>
        <w:t> </w:t>
      </w:r>
      <w:r w:rsidRPr="001A527E">
        <w:rPr>
          <w:rFonts w:cs="Arial"/>
          <w:shd w:val="clear" w:color="auto" w:fill="FFFFFF"/>
          <w:lang w:val="hu-HU"/>
        </w:rPr>
        <w:t xml:space="preserve">Bukarest </w:t>
      </w:r>
      <w:r w:rsidRPr="001A527E">
        <w:rPr>
          <w:rFonts w:ascii="Cambria" w:hAnsi="Cambria" w:cs="Cambria"/>
          <w:shd w:val="clear" w:color="auto" w:fill="FFFFFF"/>
          <w:lang w:val="hu-HU"/>
        </w:rPr>
        <w:t></w:t>
      </w:r>
      <w:r w:rsidRPr="001A527E">
        <w:rPr>
          <w:rFonts w:cs="Arial"/>
          <w:shd w:val="clear" w:color="auto" w:fill="FFFFFF"/>
          <w:lang w:val="hu-HU"/>
        </w:rPr>
        <w:t xml:space="preserve"> Piteşti (autópálya) </w:t>
      </w:r>
      <w:r w:rsidRPr="001A527E">
        <w:rPr>
          <w:rFonts w:ascii="Cambria" w:hAnsi="Cambria" w:cs="Cambria"/>
          <w:shd w:val="clear" w:color="auto" w:fill="FFFFFF"/>
          <w:lang w:val="hu-HU"/>
        </w:rPr>
        <w:t></w:t>
      </w:r>
      <w:r w:rsidRPr="001A527E">
        <w:rPr>
          <w:rFonts w:cs="Arial"/>
          <w:shd w:val="clear" w:color="auto" w:fill="FFFFFF"/>
          <w:lang w:val="hu-HU"/>
        </w:rPr>
        <w:t xml:space="preserve"> Craiova </w:t>
      </w:r>
      <w:r w:rsidRPr="001A527E">
        <w:rPr>
          <w:rFonts w:ascii="Cambria" w:hAnsi="Cambria" w:cs="Cambria"/>
          <w:shd w:val="clear" w:color="auto" w:fill="FFFFFF"/>
          <w:lang w:val="hu-HU"/>
        </w:rPr>
        <w:t></w:t>
      </w:r>
      <w:r w:rsidRPr="001A527E">
        <w:rPr>
          <w:rFonts w:cs="Arial"/>
          <w:shd w:val="clear" w:color="auto" w:fill="FFFFFF"/>
          <w:lang w:val="hu-HU"/>
        </w:rPr>
        <w:t xml:space="preserve"> Orsova </w:t>
      </w:r>
      <w:r w:rsidRPr="001A527E">
        <w:rPr>
          <w:rFonts w:ascii="Cambria" w:hAnsi="Cambria" w:cs="Cambria"/>
          <w:shd w:val="clear" w:color="auto" w:fill="FFFFFF"/>
          <w:lang w:val="hu-HU"/>
        </w:rPr>
        <w:t></w:t>
      </w:r>
      <w:r w:rsidRPr="001A527E">
        <w:rPr>
          <w:rFonts w:cs="Arial"/>
          <w:shd w:val="clear" w:color="auto" w:fill="FFFFFF"/>
          <w:lang w:val="hu-HU"/>
        </w:rPr>
        <w:t xml:space="preserve"> Temesvár </w:t>
      </w:r>
      <w:r w:rsidRPr="001A527E">
        <w:rPr>
          <w:rFonts w:ascii="Cambria" w:hAnsi="Cambria" w:cs="Cambria"/>
          <w:shd w:val="clear" w:color="auto" w:fill="FFFFFF"/>
          <w:lang w:val="hu-HU"/>
        </w:rPr>
        <w:t></w:t>
      </w:r>
      <w:r w:rsidRPr="001A527E">
        <w:rPr>
          <w:rFonts w:cs="Arial"/>
          <w:shd w:val="clear" w:color="auto" w:fill="FFFFFF"/>
          <w:lang w:val="hu-HU"/>
        </w:rPr>
        <w:t xml:space="preserve">Temesmóra vagy Zsombolya </w:t>
      </w:r>
      <w:r w:rsidRPr="001A527E">
        <w:rPr>
          <w:rFonts w:ascii="Cambria" w:hAnsi="Cambria" w:cs="Cambria"/>
          <w:shd w:val="clear" w:color="auto" w:fill="FFFFFF"/>
          <w:lang w:val="hu-HU"/>
        </w:rPr>
        <w:t></w:t>
      </w:r>
      <w:r w:rsidRPr="001A527E">
        <w:rPr>
          <w:rFonts w:cs="Arial"/>
          <w:shd w:val="clear" w:color="auto" w:fill="FFFFFF"/>
          <w:lang w:val="hu-HU"/>
        </w:rPr>
        <w:t xml:space="preserve"> Szerbia</w:t>
      </w:r>
    </w:p>
    <w:p w:rsidR="00036B08" w:rsidRPr="001A527E" w:rsidRDefault="00036B08" w:rsidP="001A527E">
      <w:pPr>
        <w:pStyle w:val="NoSpacing"/>
        <w:rPr>
          <w:rFonts w:cs="Arial"/>
          <w:shd w:val="clear" w:color="auto" w:fill="FFFFFF"/>
          <w:lang w:val="hu-HU"/>
        </w:rPr>
      </w:pPr>
      <w:r w:rsidRPr="001A527E">
        <w:rPr>
          <w:rFonts w:cs="Arial"/>
          <w:shd w:val="clear" w:color="auto" w:fill="FFFFFF"/>
          <w:lang w:val="hu-HU"/>
        </w:rPr>
        <w:t>        </w:t>
      </w:r>
      <w:r w:rsidRPr="00E2211E">
        <w:rPr>
          <w:rStyle w:val="apple-converted-space"/>
          <w:rFonts w:ascii="Cambria" w:hAnsi="Cambria" w:cs="Arial"/>
          <w:shd w:val="clear" w:color="auto" w:fill="FFFFFF"/>
          <w:lang w:val="hu-HU"/>
        </w:rPr>
        <w:t> </w:t>
      </w:r>
      <w:r w:rsidRPr="001A527E">
        <w:rPr>
          <w:rFonts w:cs="Arial"/>
          <w:shd w:val="clear" w:color="auto" w:fill="FFFFFF"/>
          <w:lang w:val="hu-HU"/>
        </w:rPr>
        <w:t>Európai jellegű kiágazások:</w:t>
      </w:r>
    </w:p>
    <w:p w:rsidR="00036B08" w:rsidRPr="001A527E" w:rsidRDefault="00036B08" w:rsidP="001A527E">
      <w:pPr>
        <w:pStyle w:val="NoSpacing"/>
        <w:rPr>
          <w:rFonts w:cs="Arial"/>
          <w:shd w:val="clear" w:color="auto" w:fill="FFFFFF"/>
          <w:lang w:val="hu-HU"/>
        </w:rPr>
      </w:pPr>
      <w:r w:rsidRPr="001A527E">
        <w:rPr>
          <w:rFonts w:cs="Arial"/>
          <w:shd w:val="clear" w:color="auto" w:fill="FFFFFF"/>
          <w:lang w:val="hu-HU"/>
        </w:rPr>
        <w:t>        </w:t>
      </w:r>
      <w:r w:rsidRPr="00E2211E">
        <w:rPr>
          <w:rStyle w:val="apple-converted-space"/>
          <w:rFonts w:ascii="Cambria" w:hAnsi="Cambria" w:cs="Arial"/>
          <w:shd w:val="clear" w:color="auto" w:fill="FFFFFF"/>
          <w:lang w:val="hu-HU"/>
        </w:rPr>
        <w:t> </w:t>
      </w:r>
      <w:r w:rsidRPr="001A527E">
        <w:rPr>
          <w:rFonts w:cs="Arial"/>
          <w:b/>
          <w:bCs/>
          <w:shd w:val="clear" w:color="auto" w:fill="FFFFFF"/>
          <w:lang w:val="hu-HU"/>
        </w:rPr>
        <w:t>E81:</w:t>
      </w:r>
      <w:r w:rsidRPr="00E2211E">
        <w:rPr>
          <w:rStyle w:val="apple-converted-space"/>
          <w:rFonts w:ascii="Cambria" w:hAnsi="Cambria" w:cs="Arial"/>
          <w:shd w:val="clear" w:color="auto" w:fill="FFFFFF"/>
          <w:lang w:val="hu-HU"/>
        </w:rPr>
        <w:t> </w:t>
      </w:r>
      <w:r w:rsidRPr="001A527E">
        <w:rPr>
          <w:rFonts w:cs="Arial"/>
          <w:shd w:val="clear" w:color="auto" w:fill="FFFFFF"/>
          <w:lang w:val="hu-HU"/>
        </w:rPr>
        <w:t xml:space="preserve">Giurgiu </w:t>
      </w:r>
      <w:r w:rsidRPr="001A527E">
        <w:rPr>
          <w:rFonts w:ascii="Cambria" w:hAnsi="Cambria" w:cs="Cambria"/>
          <w:shd w:val="clear" w:color="auto" w:fill="FFFFFF"/>
          <w:lang w:val="hu-HU"/>
        </w:rPr>
        <w:t></w:t>
      </w:r>
      <w:r w:rsidRPr="001A527E">
        <w:rPr>
          <w:rFonts w:cs="Arial"/>
          <w:shd w:val="clear" w:color="auto" w:fill="FFFFFF"/>
          <w:lang w:val="hu-HU"/>
        </w:rPr>
        <w:t xml:space="preserve"> Bukarest </w:t>
      </w:r>
      <w:r w:rsidRPr="001A527E">
        <w:rPr>
          <w:rFonts w:ascii="Cambria" w:hAnsi="Cambria" w:cs="Cambria"/>
          <w:shd w:val="clear" w:color="auto" w:fill="FFFFFF"/>
          <w:lang w:val="hu-HU"/>
        </w:rPr>
        <w:t></w:t>
      </w:r>
      <w:r w:rsidRPr="001A527E">
        <w:rPr>
          <w:rFonts w:cs="Arial"/>
          <w:shd w:val="clear" w:color="auto" w:fill="FFFFFF"/>
          <w:lang w:val="hu-HU"/>
        </w:rPr>
        <w:t xml:space="preserve"> Piteşti </w:t>
      </w:r>
      <w:r w:rsidRPr="001A527E">
        <w:rPr>
          <w:rFonts w:ascii="Cambria" w:hAnsi="Cambria" w:cs="Cambria"/>
          <w:shd w:val="clear" w:color="auto" w:fill="FFFFFF"/>
          <w:lang w:val="hu-HU"/>
        </w:rPr>
        <w:t></w:t>
      </w:r>
      <w:r w:rsidRPr="001A527E">
        <w:rPr>
          <w:rFonts w:cs="Arial"/>
          <w:shd w:val="clear" w:color="auto" w:fill="FFFFFF"/>
          <w:lang w:val="hu-HU"/>
        </w:rPr>
        <w:t xml:space="preserve"> Szeben </w:t>
      </w:r>
      <w:r w:rsidRPr="001A527E">
        <w:rPr>
          <w:rFonts w:ascii="Cambria" w:hAnsi="Cambria" w:cs="Cambria"/>
          <w:shd w:val="clear" w:color="auto" w:fill="FFFFFF"/>
          <w:lang w:val="hu-HU"/>
        </w:rPr>
        <w:t></w:t>
      </w:r>
      <w:r w:rsidRPr="001A527E">
        <w:rPr>
          <w:rFonts w:cs="Arial"/>
          <w:shd w:val="clear" w:color="auto" w:fill="FFFFFF"/>
          <w:lang w:val="hu-HU"/>
        </w:rPr>
        <w:t xml:space="preserve"> Kolozsvár </w:t>
      </w:r>
      <w:r w:rsidRPr="001A527E">
        <w:rPr>
          <w:rFonts w:ascii="Cambria" w:hAnsi="Cambria" w:cs="Cambria"/>
          <w:shd w:val="clear" w:color="auto" w:fill="FFFFFF"/>
          <w:lang w:val="hu-HU"/>
        </w:rPr>
        <w:t></w:t>
      </w:r>
      <w:r w:rsidRPr="001A527E">
        <w:rPr>
          <w:rFonts w:cs="Arial"/>
          <w:shd w:val="clear" w:color="auto" w:fill="FFFFFF"/>
          <w:lang w:val="hu-HU"/>
        </w:rPr>
        <w:t xml:space="preserve"> Szatmárnémeti</w:t>
      </w:r>
    </w:p>
    <w:p w:rsidR="00036B08" w:rsidRPr="001A527E" w:rsidRDefault="00036B08" w:rsidP="001A527E">
      <w:pPr>
        <w:pStyle w:val="NoSpacing"/>
        <w:rPr>
          <w:rFonts w:cs="Arial"/>
          <w:shd w:val="clear" w:color="auto" w:fill="FFFFFF"/>
          <w:lang w:val="hu-HU"/>
        </w:rPr>
      </w:pPr>
      <w:r w:rsidRPr="001A527E">
        <w:rPr>
          <w:rFonts w:cs="Arial"/>
          <w:shd w:val="clear" w:color="auto" w:fill="FFFFFF"/>
          <w:lang w:val="hu-HU"/>
        </w:rPr>
        <w:t>        </w:t>
      </w:r>
      <w:r w:rsidRPr="00E2211E">
        <w:rPr>
          <w:rStyle w:val="apple-converted-space"/>
          <w:rFonts w:ascii="Cambria" w:hAnsi="Cambria" w:cs="Arial"/>
          <w:shd w:val="clear" w:color="auto" w:fill="FFFFFF"/>
          <w:lang w:val="hu-HU"/>
        </w:rPr>
        <w:t> </w:t>
      </w:r>
      <w:r w:rsidRPr="001A527E">
        <w:rPr>
          <w:rFonts w:cs="Arial"/>
          <w:b/>
          <w:bCs/>
          <w:shd w:val="clear" w:color="auto" w:fill="FFFFFF"/>
          <w:lang w:val="hu-HU"/>
        </w:rPr>
        <w:t>E68:</w:t>
      </w:r>
      <w:r w:rsidRPr="00E2211E">
        <w:rPr>
          <w:rStyle w:val="apple-converted-space"/>
          <w:rFonts w:ascii="Cambria" w:hAnsi="Cambria" w:cs="Arial"/>
          <w:b/>
          <w:bCs/>
          <w:shd w:val="clear" w:color="auto" w:fill="FFFFFF"/>
          <w:lang w:val="hu-HU"/>
        </w:rPr>
        <w:t> </w:t>
      </w:r>
      <w:r w:rsidRPr="001A527E">
        <w:rPr>
          <w:rFonts w:cs="Arial"/>
          <w:shd w:val="clear" w:color="auto" w:fill="FFFFFF"/>
          <w:lang w:val="hu-HU"/>
        </w:rPr>
        <w:t xml:space="preserve">Brassó </w:t>
      </w:r>
      <w:r w:rsidRPr="001A527E">
        <w:rPr>
          <w:rFonts w:ascii="Cambria" w:hAnsi="Cambria" w:cs="Cambria"/>
          <w:shd w:val="clear" w:color="auto" w:fill="FFFFFF"/>
          <w:lang w:val="hu-HU"/>
        </w:rPr>
        <w:t></w:t>
      </w:r>
      <w:r w:rsidRPr="001A527E">
        <w:rPr>
          <w:rFonts w:cs="Arial"/>
          <w:shd w:val="clear" w:color="auto" w:fill="FFFFFF"/>
          <w:lang w:val="hu-HU"/>
        </w:rPr>
        <w:t xml:space="preserve"> Szeben </w:t>
      </w:r>
      <w:r w:rsidRPr="001A527E">
        <w:rPr>
          <w:rFonts w:ascii="Cambria" w:hAnsi="Cambria" w:cs="Cambria"/>
          <w:shd w:val="clear" w:color="auto" w:fill="FFFFFF"/>
          <w:lang w:val="hu-HU"/>
        </w:rPr>
        <w:t></w:t>
      </w:r>
      <w:r w:rsidRPr="001A527E">
        <w:rPr>
          <w:rFonts w:cs="Arial"/>
          <w:shd w:val="clear" w:color="auto" w:fill="FFFFFF"/>
          <w:lang w:val="hu-HU"/>
        </w:rPr>
        <w:t xml:space="preserve"> Déva </w:t>
      </w:r>
      <w:r w:rsidRPr="001A527E">
        <w:rPr>
          <w:rFonts w:ascii="Cambria" w:hAnsi="Cambria" w:cs="Cambria"/>
          <w:shd w:val="clear" w:color="auto" w:fill="FFFFFF"/>
          <w:lang w:val="hu-HU"/>
        </w:rPr>
        <w:t></w:t>
      </w:r>
      <w:r w:rsidRPr="001A527E">
        <w:rPr>
          <w:rFonts w:cs="Arial"/>
          <w:shd w:val="clear" w:color="auto" w:fill="FFFFFF"/>
          <w:lang w:val="hu-HU"/>
        </w:rPr>
        <w:t xml:space="preserve"> Arad</w:t>
      </w:r>
    </w:p>
    <w:p w:rsidR="00036B08" w:rsidRPr="001A527E" w:rsidRDefault="00036B08" w:rsidP="001A527E">
      <w:pPr>
        <w:pStyle w:val="NoSpacing"/>
        <w:rPr>
          <w:rFonts w:cs="Arial"/>
          <w:shd w:val="clear" w:color="auto" w:fill="FFFFFF"/>
          <w:lang w:val="hu-HU"/>
        </w:rPr>
      </w:pPr>
      <w:r w:rsidRPr="001A527E">
        <w:rPr>
          <w:rFonts w:cs="Arial"/>
          <w:shd w:val="clear" w:color="auto" w:fill="FFFFFF"/>
          <w:lang w:val="hu-HU"/>
        </w:rPr>
        <w:t>Kiegészítések:</w:t>
      </w:r>
    </w:p>
    <w:p w:rsidR="00036B08" w:rsidRPr="001A527E" w:rsidRDefault="00036B08" w:rsidP="001A527E">
      <w:pPr>
        <w:pStyle w:val="NoSpacing"/>
        <w:rPr>
          <w:rFonts w:cs="Arial"/>
          <w:shd w:val="clear" w:color="auto" w:fill="FFFFFF"/>
          <w:lang w:val="hu-HU"/>
        </w:rPr>
      </w:pPr>
      <w:r w:rsidRPr="001A527E">
        <w:rPr>
          <w:rFonts w:cs="Arial"/>
          <w:shd w:val="clear" w:color="auto" w:fill="FFFFFF"/>
          <w:lang w:val="hu-HU"/>
        </w:rPr>
        <w:t>        </w:t>
      </w:r>
      <w:r w:rsidRPr="00E2211E">
        <w:rPr>
          <w:rStyle w:val="apple-converted-space"/>
          <w:rFonts w:ascii="Cambria" w:hAnsi="Cambria" w:cs="Arial"/>
          <w:shd w:val="clear" w:color="auto" w:fill="FFFFFF"/>
          <w:lang w:val="hu-HU"/>
        </w:rPr>
        <w:t> </w:t>
      </w:r>
      <w:r w:rsidRPr="001A527E">
        <w:rPr>
          <w:rFonts w:cs="Arial"/>
          <w:shd w:val="clear" w:color="auto" w:fill="FFFFFF"/>
          <w:lang w:val="hu-HU"/>
        </w:rPr>
        <w:t xml:space="preserve">nyugaton: Temesvár </w:t>
      </w:r>
      <w:r w:rsidRPr="001A527E">
        <w:rPr>
          <w:rFonts w:ascii="Cambria" w:hAnsi="Cambria" w:cs="Cambria"/>
          <w:shd w:val="clear" w:color="auto" w:fill="FFFFFF"/>
          <w:lang w:val="hu-HU"/>
        </w:rPr>
        <w:t></w:t>
      </w:r>
      <w:r w:rsidRPr="001A527E">
        <w:rPr>
          <w:rFonts w:cs="Arial"/>
          <w:shd w:val="clear" w:color="auto" w:fill="FFFFFF"/>
          <w:lang w:val="hu-HU"/>
        </w:rPr>
        <w:t xml:space="preserve"> Szatmárnémeti között</w:t>
      </w:r>
    </w:p>
    <w:p w:rsidR="00036B08" w:rsidRPr="001A527E" w:rsidRDefault="00036B08" w:rsidP="001A527E">
      <w:pPr>
        <w:pStyle w:val="NoSpacing"/>
        <w:rPr>
          <w:rFonts w:cs="Arial"/>
          <w:shd w:val="clear" w:color="auto" w:fill="FFFFFF"/>
          <w:lang w:val="hu-HU"/>
        </w:rPr>
      </w:pPr>
      <w:r w:rsidRPr="001A527E">
        <w:rPr>
          <w:rFonts w:cs="Arial"/>
          <w:shd w:val="clear" w:color="auto" w:fill="FFFFFF"/>
          <w:lang w:val="hu-HU"/>
        </w:rPr>
        <w:t>        </w:t>
      </w:r>
      <w:r w:rsidRPr="00E2211E">
        <w:rPr>
          <w:rStyle w:val="apple-converted-space"/>
          <w:rFonts w:ascii="Cambria" w:hAnsi="Cambria" w:cs="Arial"/>
          <w:shd w:val="clear" w:color="auto" w:fill="FFFFFF"/>
          <w:lang w:val="hu-HU"/>
        </w:rPr>
        <w:t> </w:t>
      </w:r>
      <w:r w:rsidRPr="001A527E">
        <w:rPr>
          <w:rFonts w:cs="Arial"/>
          <w:shd w:val="clear" w:color="auto" w:fill="FFFFFF"/>
          <w:lang w:val="hu-HU"/>
        </w:rPr>
        <w:t xml:space="preserve">keleten: a Duna folyamon keresztül hidak: Vadu Oi </w:t>
      </w:r>
      <w:r w:rsidRPr="001A527E">
        <w:rPr>
          <w:rFonts w:ascii="Cambria" w:hAnsi="Cambria" w:cs="Cambria"/>
          <w:shd w:val="clear" w:color="auto" w:fill="FFFFFF"/>
          <w:lang w:val="hu-HU"/>
        </w:rPr>
        <w:t></w:t>
      </w:r>
      <w:r w:rsidRPr="001A527E">
        <w:rPr>
          <w:rFonts w:cs="Arial"/>
          <w:shd w:val="clear" w:color="auto" w:fill="FFFFFF"/>
          <w:lang w:val="hu-HU"/>
        </w:rPr>
        <w:t xml:space="preserve"> Giurgeni, Feteşti </w:t>
      </w:r>
      <w:r w:rsidRPr="001A527E">
        <w:rPr>
          <w:rFonts w:ascii="Cambria" w:hAnsi="Cambria" w:cs="Cambria"/>
          <w:shd w:val="clear" w:color="auto" w:fill="FFFFFF"/>
          <w:lang w:val="hu-HU"/>
        </w:rPr>
        <w:t></w:t>
      </w:r>
      <w:r w:rsidRPr="001A527E">
        <w:rPr>
          <w:rFonts w:cs="Arial"/>
          <w:shd w:val="clear" w:color="auto" w:fill="FFFFFF"/>
          <w:lang w:val="hu-HU"/>
        </w:rPr>
        <w:t xml:space="preserve"> Cernavodă (Constanţa </w:t>
      </w:r>
      <w:r w:rsidRPr="001A527E">
        <w:rPr>
          <w:rFonts w:ascii="Cambria" w:hAnsi="Cambria" w:cs="Cambria"/>
          <w:shd w:val="clear" w:color="auto" w:fill="FFFFFF"/>
          <w:lang w:val="hu-HU"/>
        </w:rPr>
        <w:t></w:t>
      </w:r>
      <w:r w:rsidRPr="001A527E">
        <w:rPr>
          <w:rFonts w:cs="Arial"/>
          <w:shd w:val="clear" w:color="auto" w:fill="FFFFFF"/>
          <w:lang w:val="hu-HU"/>
        </w:rPr>
        <w:t xml:space="preserve"> Feteşti között megépült az autópálya)</w:t>
      </w:r>
    </w:p>
    <w:p w:rsidR="00036B08" w:rsidRPr="001A527E" w:rsidRDefault="00036B08" w:rsidP="001A527E">
      <w:pPr>
        <w:pStyle w:val="NoSpacing"/>
        <w:rPr>
          <w:rFonts w:cs="Arial"/>
          <w:shd w:val="clear" w:color="auto" w:fill="FFFFFF"/>
          <w:lang w:val="hu-HU"/>
        </w:rPr>
      </w:pPr>
      <w:r w:rsidRPr="001A527E">
        <w:rPr>
          <w:rFonts w:cs="Arial"/>
          <w:shd w:val="clear" w:color="auto" w:fill="FFFFFF"/>
          <w:lang w:val="hu-HU"/>
        </w:rPr>
        <w:t>Vízi közlekedés és szállítás</w:t>
      </w:r>
    </w:p>
    <w:p w:rsidR="00036B08" w:rsidRPr="001A527E" w:rsidRDefault="00036B08" w:rsidP="001A527E">
      <w:pPr>
        <w:pStyle w:val="NoSpacing"/>
        <w:rPr>
          <w:rFonts w:cs="Arial"/>
          <w:shd w:val="clear" w:color="auto" w:fill="FFFFFF"/>
          <w:lang w:val="hu-HU"/>
        </w:rPr>
      </w:pPr>
      <w:r w:rsidRPr="001A527E">
        <w:rPr>
          <w:rFonts w:cs="Arial"/>
          <w:shd w:val="clear" w:color="auto" w:fill="FFFFFF"/>
          <w:lang w:val="hu-HU"/>
        </w:rPr>
        <w:t>        </w:t>
      </w:r>
      <w:r w:rsidRPr="00E2211E">
        <w:rPr>
          <w:rStyle w:val="apple-converted-space"/>
          <w:rFonts w:ascii="Cambria" w:hAnsi="Cambria" w:cs="Arial"/>
          <w:shd w:val="clear" w:color="auto" w:fill="FFFFFF"/>
          <w:lang w:val="hu-HU"/>
        </w:rPr>
        <w:t> </w:t>
      </w:r>
      <w:r w:rsidRPr="001A527E">
        <w:rPr>
          <w:rFonts w:cs="Arial"/>
          <w:shd w:val="clear" w:color="auto" w:fill="FFFFFF"/>
          <w:lang w:val="hu-HU"/>
        </w:rPr>
        <w:t>A vízi szállítás előnyösebb, mint a szárazföldi, ugyanis ez a legolcsóbb,</w:t>
      </w:r>
      <w:r w:rsidRPr="00E2211E">
        <w:rPr>
          <w:rStyle w:val="apple-converted-space"/>
          <w:rFonts w:ascii="Cambria" w:hAnsi="Cambria" w:cs="Arial"/>
          <w:shd w:val="clear" w:color="auto" w:fill="FFFFFF"/>
          <w:lang w:val="hu-HU"/>
        </w:rPr>
        <w:t> </w:t>
      </w:r>
      <w:r w:rsidRPr="001A527E">
        <w:rPr>
          <w:rFonts w:cs="Arial"/>
          <w:shd w:val="clear" w:color="auto" w:fill="FFFFFF"/>
          <w:lang w:val="hu-HU"/>
        </w:rPr>
        <w:t>főleg hogyha saját hajókkal közlekedünk. Nagy mennyiségű áru (építőanyag, szén, különböző ércek, fa, különböző ipari termékek, stb.) nagy távolságokra történő szállításánál veszik igénybe. Két fontos tényező is kedvezően befolyásolja: a Duna és a Fekete-tenger közelsége, jelenléte.</w:t>
      </w:r>
    </w:p>
    <w:p w:rsidR="00036B08" w:rsidRPr="001A527E" w:rsidRDefault="00036B08" w:rsidP="001A527E">
      <w:pPr>
        <w:pStyle w:val="NoSpacing"/>
        <w:rPr>
          <w:rFonts w:cs="Arial"/>
          <w:shd w:val="clear" w:color="auto" w:fill="FFFFFF"/>
          <w:lang w:val="hu-HU"/>
        </w:rPr>
      </w:pPr>
      <w:r w:rsidRPr="001A527E">
        <w:rPr>
          <w:rFonts w:cs="Arial"/>
          <w:b/>
          <w:bCs/>
          <w:shd w:val="clear" w:color="auto" w:fill="FFFFFF"/>
          <w:lang w:val="hu-HU"/>
        </w:rPr>
        <w:t>a. Folyami hajózás és szállítás</w:t>
      </w:r>
    </w:p>
    <w:p w:rsidR="00036B08" w:rsidRPr="001A527E" w:rsidRDefault="00036B08" w:rsidP="001A527E">
      <w:pPr>
        <w:pStyle w:val="NoSpacing"/>
        <w:rPr>
          <w:rFonts w:cs="Arial"/>
          <w:shd w:val="clear" w:color="auto" w:fill="FFFFFF"/>
          <w:lang w:val="hu-HU"/>
        </w:rPr>
      </w:pPr>
      <w:r w:rsidRPr="001A527E">
        <w:rPr>
          <w:rFonts w:cs="Arial"/>
          <w:shd w:val="clear" w:color="auto" w:fill="FFFFFF"/>
          <w:lang w:val="hu-HU"/>
        </w:rPr>
        <w:t>        </w:t>
      </w:r>
      <w:r w:rsidRPr="00E2211E">
        <w:rPr>
          <w:rStyle w:val="apple-converted-space"/>
          <w:rFonts w:ascii="Cambria" w:hAnsi="Cambria" w:cs="Arial"/>
          <w:shd w:val="clear" w:color="auto" w:fill="FFFFFF"/>
          <w:lang w:val="hu-HU"/>
        </w:rPr>
        <w:t> </w:t>
      </w:r>
      <w:r w:rsidRPr="001A527E">
        <w:rPr>
          <w:rFonts w:cs="Arial"/>
          <w:shd w:val="clear" w:color="auto" w:fill="FFFFFF"/>
          <w:lang w:val="hu-HU"/>
        </w:rPr>
        <w:t>A folyami hajózást a Dunán, a Duna</w:t>
      </w:r>
      <w:r w:rsidRPr="001A527E">
        <w:rPr>
          <w:rFonts w:ascii="Cambria" w:hAnsi="Cambria" w:cs="Cambria"/>
          <w:shd w:val="clear" w:color="auto" w:fill="FFFFFF"/>
          <w:lang w:val="hu-HU"/>
        </w:rPr>
        <w:t></w:t>
      </w:r>
      <w:r w:rsidRPr="001A527E">
        <w:rPr>
          <w:rFonts w:cs="Arial"/>
          <w:shd w:val="clear" w:color="auto" w:fill="FFFFFF"/>
          <w:lang w:val="hu-HU"/>
        </w:rPr>
        <w:t>Fekete-tenger-csatornán és a Béga-csatornán bonyolítják le.</w:t>
      </w:r>
    </w:p>
    <w:p w:rsidR="00036B08" w:rsidRPr="001A527E" w:rsidRDefault="00036B08" w:rsidP="001A527E">
      <w:pPr>
        <w:pStyle w:val="NoSpacing"/>
        <w:rPr>
          <w:rFonts w:cs="Arial"/>
          <w:shd w:val="clear" w:color="auto" w:fill="FFFFFF"/>
          <w:lang w:val="hu-HU"/>
        </w:rPr>
      </w:pPr>
      <w:r w:rsidRPr="001A527E">
        <w:rPr>
          <w:rFonts w:cs="Arial"/>
          <w:shd w:val="clear" w:color="auto" w:fill="FFFFFF"/>
          <w:lang w:val="hu-HU"/>
        </w:rPr>
        <w:t>A</w:t>
      </w:r>
      <w:r w:rsidRPr="00E2211E">
        <w:rPr>
          <w:rStyle w:val="apple-converted-space"/>
          <w:rFonts w:ascii="Cambria" w:hAnsi="Cambria" w:cs="Arial"/>
          <w:shd w:val="clear" w:color="auto" w:fill="FFFFFF"/>
          <w:lang w:val="hu-HU"/>
        </w:rPr>
        <w:t> </w:t>
      </w:r>
      <w:r w:rsidRPr="001A527E">
        <w:rPr>
          <w:rFonts w:cs="Arial"/>
          <w:b/>
          <w:bCs/>
          <w:shd w:val="clear" w:color="auto" w:fill="FFFFFF"/>
          <w:lang w:val="hu-HU"/>
        </w:rPr>
        <w:t>Duna</w:t>
      </w:r>
      <w:r w:rsidRPr="00E2211E">
        <w:rPr>
          <w:rStyle w:val="apple-converted-space"/>
          <w:rFonts w:ascii="Cambria" w:hAnsi="Cambria" w:cs="Arial"/>
          <w:shd w:val="clear" w:color="auto" w:fill="FFFFFF"/>
          <w:lang w:val="hu-HU"/>
        </w:rPr>
        <w:t> </w:t>
      </w:r>
      <w:r w:rsidRPr="001A527E">
        <w:rPr>
          <w:rFonts w:cs="Arial"/>
          <w:shd w:val="clear" w:color="auto" w:fill="FFFFFF"/>
          <w:lang w:val="hu-HU"/>
        </w:rPr>
        <w:t>a legjelentősebb európai nemzetközi folyami hajóutak egyike, amely összeköti a Fekete-tengert Közép-Európával. A Rajna</w:t>
      </w:r>
      <w:r w:rsidRPr="001A527E">
        <w:rPr>
          <w:rFonts w:ascii="Cambria" w:hAnsi="Cambria" w:cs="Cambria"/>
          <w:shd w:val="clear" w:color="auto" w:fill="FFFFFF"/>
          <w:lang w:val="hu-HU"/>
        </w:rPr>
        <w:t></w:t>
      </w:r>
      <w:r w:rsidRPr="001A527E">
        <w:rPr>
          <w:rFonts w:cs="Arial"/>
          <w:shd w:val="clear" w:color="auto" w:fill="FFFFFF"/>
          <w:lang w:val="hu-HU"/>
        </w:rPr>
        <w:t>Majna</w:t>
      </w:r>
      <w:r w:rsidRPr="001A527E">
        <w:rPr>
          <w:rFonts w:ascii="Cambria" w:hAnsi="Cambria" w:cs="Cambria"/>
          <w:shd w:val="clear" w:color="auto" w:fill="FFFFFF"/>
          <w:lang w:val="hu-HU"/>
        </w:rPr>
        <w:t></w:t>
      </w:r>
      <w:r w:rsidRPr="001A527E">
        <w:rPr>
          <w:rFonts w:cs="Arial"/>
          <w:shd w:val="clear" w:color="auto" w:fill="FFFFFF"/>
          <w:lang w:val="hu-HU"/>
        </w:rPr>
        <w:t>Duna-csatorna megépítésével az Északi-tengertől a Fekete-tengerig lehet hajózni. Ezáltal megnőtt Románia szerepe a nemzetközi áruforgalom lebonyolításában.</w:t>
      </w:r>
    </w:p>
    <w:p w:rsidR="00036B08" w:rsidRPr="001A527E" w:rsidRDefault="00036B08" w:rsidP="001A527E">
      <w:pPr>
        <w:pStyle w:val="NoSpacing"/>
        <w:rPr>
          <w:rFonts w:cs="Arial"/>
          <w:shd w:val="clear" w:color="auto" w:fill="FFFFFF"/>
          <w:lang w:val="hu-HU"/>
        </w:rPr>
      </w:pPr>
      <w:r w:rsidRPr="001A527E">
        <w:rPr>
          <w:rFonts w:cs="Arial"/>
          <w:shd w:val="clear" w:color="auto" w:fill="FFFFFF"/>
          <w:lang w:val="hu-HU"/>
        </w:rPr>
        <w:t>A Dunán hajózást azonban akadályozhatja, hátráltathatja néhány tényező. A felső vízréteg befagy, 2-3 évenként 30-40 napig a téli évszakban, illetve jégtáblák jelennek meg a tavaszi olvadáskor. Az üledék lerakódása, leülepedése a Sulina-ágon, amelyet állandóan takarítanak a fenékkotró gépekkel.</w:t>
      </w:r>
      <w:r w:rsidRPr="00E2211E">
        <w:rPr>
          <w:rStyle w:val="apple-converted-space"/>
          <w:rFonts w:ascii="Cambria" w:hAnsi="Cambria" w:cs="Arial"/>
          <w:shd w:val="clear" w:color="auto" w:fill="FFFFFF"/>
          <w:lang w:val="hu-HU"/>
        </w:rPr>
        <w:t> </w:t>
      </w:r>
      <w:r w:rsidRPr="001A527E">
        <w:rPr>
          <w:rFonts w:cs="Arial"/>
          <w:shd w:val="clear" w:color="auto" w:fill="FFFFFF"/>
          <w:lang w:val="hu-HU"/>
        </w:rPr>
        <w:t>Ezért a</w:t>
      </w:r>
      <w:r w:rsidRPr="00E2211E">
        <w:rPr>
          <w:rStyle w:val="apple-converted-space"/>
          <w:rFonts w:ascii="Cambria" w:hAnsi="Cambria" w:cs="Arial"/>
          <w:shd w:val="clear" w:color="auto" w:fill="FFFFFF"/>
          <w:lang w:val="hu-HU"/>
        </w:rPr>
        <w:t> </w:t>
      </w:r>
      <w:r w:rsidRPr="001A527E">
        <w:rPr>
          <w:rFonts w:cs="Arial"/>
          <w:shd w:val="clear" w:color="auto" w:fill="FFFFFF"/>
          <w:lang w:val="hu-HU"/>
        </w:rPr>
        <w:t>hajózható részt 12 km-el meghosszabbították a Fekete tengerben. A Vaskapu-szorosban a folyam alján éles szikladarabok vannak, ezt a nehézséget a hajózásrendszer, a kettőzött zsiliprendszer próbálta megszüntetni.</w:t>
      </w:r>
    </w:p>
    <w:p w:rsidR="00036B08" w:rsidRPr="001A527E" w:rsidRDefault="00036B08" w:rsidP="001A527E">
      <w:pPr>
        <w:pStyle w:val="NoSpacing"/>
        <w:rPr>
          <w:rFonts w:cs="Arial"/>
          <w:shd w:val="clear" w:color="auto" w:fill="FFFFFF"/>
          <w:lang w:val="hu-HU"/>
        </w:rPr>
      </w:pPr>
      <w:r w:rsidRPr="001A527E">
        <w:rPr>
          <w:rFonts w:cs="Arial"/>
          <w:shd w:val="clear" w:color="auto" w:fill="FFFFFF"/>
          <w:lang w:val="hu-HU"/>
        </w:rPr>
        <w:t>        </w:t>
      </w:r>
      <w:r w:rsidRPr="00E2211E">
        <w:rPr>
          <w:rStyle w:val="apple-converted-space"/>
          <w:rFonts w:ascii="Cambria" w:hAnsi="Cambria" w:cs="Arial"/>
          <w:shd w:val="clear" w:color="auto" w:fill="FFFFFF"/>
          <w:lang w:val="hu-HU"/>
        </w:rPr>
        <w:t> </w:t>
      </w:r>
      <w:r w:rsidRPr="001A527E">
        <w:rPr>
          <w:rFonts w:cs="Arial"/>
          <w:shd w:val="clear" w:color="auto" w:fill="FFFFFF"/>
          <w:lang w:val="hu-HU"/>
        </w:rPr>
        <w:t>A Dunán különböző nagyságú hajók közlekednek. Brăila és Sulina között, a Duna "tengeri" szakaszán nagy, tengeri hajók is közlekednek, mivel itt a folyó medre mélyebb, míg Baziaş és Brăila között csak kisebb hajók járhatnak, mivel a víz itt sekélyebb. A Duna tengeri szakaszán legnagyobb kikötőket Galacon, Brăilán, Tulceán és Sulinán találjuk. Sulina ugyanakkor az áruátrakás kikötője is, ugyanis itt rakják át a Dunán szállított termékeket tengeri hajókra és fordítva.</w:t>
      </w:r>
    </w:p>
    <w:p w:rsidR="00036B08" w:rsidRPr="001A527E" w:rsidRDefault="00036B08" w:rsidP="001A527E">
      <w:pPr>
        <w:pStyle w:val="NoSpacing"/>
        <w:rPr>
          <w:rFonts w:cs="Arial"/>
          <w:shd w:val="clear" w:color="auto" w:fill="FFFFFF"/>
          <w:lang w:val="hu-HU"/>
        </w:rPr>
      </w:pPr>
      <w:r w:rsidRPr="001A527E">
        <w:rPr>
          <w:rFonts w:cs="Arial"/>
          <w:shd w:val="clear" w:color="auto" w:fill="FFFFFF"/>
          <w:lang w:val="hu-HU"/>
        </w:rPr>
        <w:t>A folyami szakaszán lévő kikötők közül a legjelentősebbek:</w:t>
      </w:r>
    </w:p>
    <w:p w:rsidR="00036B08" w:rsidRPr="001A527E" w:rsidRDefault="00036B08" w:rsidP="001A527E">
      <w:pPr>
        <w:pStyle w:val="NoSpacing"/>
        <w:rPr>
          <w:rFonts w:cs="Arial"/>
          <w:shd w:val="clear" w:color="auto" w:fill="FFFFFF"/>
          <w:lang w:val="hu-HU"/>
        </w:rPr>
      </w:pPr>
      <w:r w:rsidRPr="001A527E">
        <w:rPr>
          <w:rFonts w:cs="Arial"/>
          <w:shd w:val="clear" w:color="auto" w:fill="FFFFFF"/>
          <w:lang w:val="hu-HU"/>
        </w:rPr>
        <w:t>        </w:t>
      </w:r>
      <w:r w:rsidRPr="00E2211E">
        <w:rPr>
          <w:rStyle w:val="apple-converted-space"/>
          <w:rFonts w:ascii="Cambria" w:hAnsi="Cambria" w:cs="Arial"/>
          <w:shd w:val="clear" w:color="auto" w:fill="FFFFFF"/>
          <w:lang w:val="hu-HU"/>
        </w:rPr>
        <w:t> </w:t>
      </w:r>
      <w:r w:rsidRPr="001A527E">
        <w:rPr>
          <w:rFonts w:cs="Arial"/>
          <w:shd w:val="clear" w:color="auto" w:fill="FFFFFF"/>
          <w:lang w:val="hu-HU"/>
        </w:rPr>
        <w:t>Drobeta-Turnu Severin: hajóépítés, javítás, egy új kikötői teret hoztak létre</w:t>
      </w:r>
      <w:r w:rsidRPr="001A527E">
        <w:rPr>
          <w:rFonts w:cs="Arial"/>
          <w:shd w:val="clear" w:color="auto" w:fill="FFFFFF"/>
          <w:lang w:val="hu-HU"/>
        </w:rPr>
        <w:t></w:t>
      </w:r>
    </w:p>
    <w:p w:rsidR="00036B08" w:rsidRPr="001A527E" w:rsidRDefault="00036B08" w:rsidP="001A527E">
      <w:pPr>
        <w:pStyle w:val="NoSpacing"/>
        <w:rPr>
          <w:rFonts w:cs="Arial"/>
          <w:shd w:val="clear" w:color="auto" w:fill="FFFFFF"/>
          <w:lang w:val="hu-HU"/>
        </w:rPr>
      </w:pPr>
      <w:r w:rsidRPr="001A527E">
        <w:rPr>
          <w:rFonts w:cs="Arial"/>
          <w:shd w:val="clear" w:color="auto" w:fill="FFFFFF"/>
          <w:lang w:val="hu-HU"/>
        </w:rPr>
        <w:t>        </w:t>
      </w:r>
      <w:r w:rsidRPr="00E2211E">
        <w:rPr>
          <w:rStyle w:val="apple-converted-space"/>
          <w:rFonts w:ascii="Cambria" w:hAnsi="Cambria" w:cs="Arial"/>
          <w:shd w:val="clear" w:color="auto" w:fill="FFFFFF"/>
          <w:lang w:val="hu-HU"/>
        </w:rPr>
        <w:t> </w:t>
      </w:r>
      <w:r w:rsidRPr="001A527E">
        <w:rPr>
          <w:rFonts w:cs="Arial"/>
          <w:shd w:val="clear" w:color="auto" w:fill="FFFFFF"/>
          <w:lang w:val="hu-HU"/>
        </w:rPr>
        <w:t>Turnu</w:t>
      </w:r>
      <w:r w:rsidRPr="00E2211E">
        <w:rPr>
          <w:rStyle w:val="apple-converted-space"/>
          <w:rFonts w:ascii="Cambria" w:hAnsi="Cambria" w:cs="Arial"/>
          <w:shd w:val="clear" w:color="auto" w:fill="FFFFFF"/>
          <w:lang w:val="hu-HU"/>
        </w:rPr>
        <w:t> </w:t>
      </w:r>
      <w:r w:rsidRPr="001A527E">
        <w:rPr>
          <w:rFonts w:cs="Arial"/>
          <w:shd w:val="clear" w:color="auto" w:fill="FFFFFF"/>
          <w:lang w:val="hu-HU"/>
        </w:rPr>
        <w:t>Măgurele: bauxitot szállít</w:t>
      </w:r>
      <w:r w:rsidRPr="00E2211E">
        <w:rPr>
          <w:rStyle w:val="apple-converted-space"/>
          <w:rFonts w:ascii="Cambria" w:hAnsi="Cambria" w:cs="Arial"/>
          <w:shd w:val="clear" w:color="auto" w:fill="FFFFFF"/>
          <w:lang w:val="hu-HU"/>
        </w:rPr>
        <w:t> </w:t>
      </w:r>
      <w:r w:rsidRPr="001A527E">
        <w:rPr>
          <w:rFonts w:cs="Arial"/>
          <w:shd w:val="clear" w:color="auto" w:fill="FFFFFF"/>
          <w:lang w:val="hu-HU"/>
        </w:rPr>
        <w:t>Slătinanak</w:t>
      </w:r>
      <w:r w:rsidRPr="001A527E">
        <w:rPr>
          <w:rFonts w:cs="Arial"/>
          <w:shd w:val="clear" w:color="auto" w:fill="FFFFFF"/>
          <w:lang w:val="hu-HU"/>
        </w:rPr>
        <w:t></w:t>
      </w:r>
    </w:p>
    <w:p w:rsidR="00036B08" w:rsidRPr="001A527E" w:rsidRDefault="00036B08" w:rsidP="001A527E">
      <w:pPr>
        <w:pStyle w:val="NoSpacing"/>
        <w:rPr>
          <w:rFonts w:cs="Arial"/>
          <w:shd w:val="clear" w:color="auto" w:fill="FFFFFF"/>
          <w:lang w:val="hu-HU"/>
        </w:rPr>
      </w:pPr>
      <w:r w:rsidRPr="001A527E">
        <w:rPr>
          <w:rFonts w:cs="Arial"/>
          <w:shd w:val="clear" w:color="auto" w:fill="FFFFFF"/>
          <w:lang w:val="hu-HU"/>
        </w:rPr>
        <w:t>        </w:t>
      </w:r>
      <w:r w:rsidRPr="00E2211E">
        <w:rPr>
          <w:rStyle w:val="apple-converted-space"/>
          <w:rFonts w:ascii="Cambria" w:hAnsi="Cambria" w:cs="Arial"/>
          <w:shd w:val="clear" w:color="auto" w:fill="FFFFFF"/>
          <w:lang w:val="hu-HU"/>
        </w:rPr>
        <w:t> </w:t>
      </w:r>
      <w:r w:rsidRPr="001A527E">
        <w:rPr>
          <w:rFonts w:cs="Arial"/>
          <w:shd w:val="clear" w:color="auto" w:fill="FFFFFF"/>
          <w:lang w:val="hu-HU"/>
        </w:rPr>
        <w:t>Giurgiu,</w:t>
      </w:r>
      <w:r w:rsidRPr="00E2211E">
        <w:rPr>
          <w:rStyle w:val="apple-converted-space"/>
          <w:rFonts w:ascii="Cambria" w:hAnsi="Cambria" w:cs="Arial"/>
          <w:shd w:val="clear" w:color="auto" w:fill="FFFFFF"/>
          <w:lang w:val="hu-HU"/>
        </w:rPr>
        <w:t> </w:t>
      </w:r>
      <w:r w:rsidRPr="001A527E">
        <w:rPr>
          <w:rFonts w:cs="Arial"/>
          <w:shd w:val="clear" w:color="auto" w:fill="FFFFFF"/>
          <w:lang w:val="hu-HU"/>
        </w:rPr>
        <w:t>Olteniţa, Călăraş:</w:t>
      </w:r>
      <w:r w:rsidRPr="00E2211E">
        <w:rPr>
          <w:rStyle w:val="apple-converted-space"/>
          <w:rFonts w:ascii="Cambria" w:hAnsi="Cambria" w:cs="Arial"/>
          <w:shd w:val="clear" w:color="auto" w:fill="FFFFFF"/>
          <w:lang w:val="hu-HU"/>
        </w:rPr>
        <w:t> </w:t>
      </w:r>
      <w:r w:rsidRPr="001A527E">
        <w:rPr>
          <w:rFonts w:cs="Arial"/>
          <w:shd w:val="clear" w:color="auto" w:fill="FFFFFF"/>
          <w:lang w:val="hu-HU"/>
        </w:rPr>
        <w:t>vasércszállítás, hajójavítás, hajóépítés</w:t>
      </w:r>
      <w:r w:rsidRPr="001A527E">
        <w:rPr>
          <w:rFonts w:cs="Arial"/>
          <w:shd w:val="clear" w:color="auto" w:fill="FFFFFF"/>
          <w:lang w:val="hu-HU"/>
        </w:rPr>
        <w:t></w:t>
      </w:r>
    </w:p>
    <w:p w:rsidR="00036B08" w:rsidRPr="001A527E" w:rsidRDefault="00036B08" w:rsidP="001A527E">
      <w:pPr>
        <w:pStyle w:val="NoSpacing"/>
        <w:rPr>
          <w:rFonts w:cs="Arial"/>
          <w:shd w:val="clear" w:color="auto" w:fill="FFFFFF"/>
          <w:lang w:val="hu-HU"/>
        </w:rPr>
      </w:pPr>
      <w:r w:rsidRPr="001A527E">
        <w:rPr>
          <w:rFonts w:cs="Arial"/>
          <w:shd w:val="clear" w:color="auto" w:fill="FFFFFF"/>
          <w:lang w:val="hu-HU"/>
        </w:rPr>
        <w:t>        </w:t>
      </w:r>
      <w:r w:rsidRPr="00E2211E">
        <w:rPr>
          <w:rStyle w:val="apple-converted-space"/>
          <w:rFonts w:ascii="Cambria" w:hAnsi="Cambria" w:cs="Arial"/>
          <w:shd w:val="clear" w:color="auto" w:fill="FFFFFF"/>
          <w:lang w:val="hu-HU"/>
        </w:rPr>
        <w:t> </w:t>
      </w:r>
      <w:r w:rsidRPr="001A527E">
        <w:rPr>
          <w:rFonts w:cs="Arial"/>
          <w:shd w:val="clear" w:color="auto" w:fill="FFFFFF"/>
          <w:lang w:val="hu-HU"/>
        </w:rPr>
        <w:t>Románia és Bulgária között komppal közlekednek, kivéve Giurgut, ahol híd van.</w:t>
      </w:r>
    </w:p>
    <w:p w:rsidR="00036B08" w:rsidRPr="001A527E" w:rsidRDefault="00036B08" w:rsidP="001A527E">
      <w:pPr>
        <w:pStyle w:val="NoSpacing"/>
        <w:rPr>
          <w:rFonts w:cs="Arial"/>
          <w:shd w:val="clear" w:color="auto" w:fill="FFFFFF"/>
          <w:lang w:val="hu-HU"/>
        </w:rPr>
      </w:pPr>
      <w:r w:rsidRPr="001A527E">
        <w:rPr>
          <w:rFonts w:cs="Arial"/>
          <w:shd w:val="clear" w:color="auto" w:fill="FFFFFF"/>
          <w:lang w:val="hu-HU"/>
        </w:rPr>
        <w:t xml:space="preserve">A folyami </w:t>
      </w:r>
      <w:r w:rsidRPr="001A527E">
        <w:rPr>
          <w:rFonts w:ascii="Cambria" w:hAnsi="Cambria" w:cs="Cambria"/>
          <w:shd w:val="clear" w:color="auto" w:fill="FFFFFF"/>
          <w:lang w:val="hu-HU"/>
        </w:rPr>
        <w:t></w:t>
      </w:r>
      <w:r w:rsidRPr="001A527E">
        <w:rPr>
          <w:rFonts w:cs="Arial"/>
          <w:shd w:val="clear" w:color="auto" w:fill="FFFFFF"/>
          <w:lang w:val="hu-HU"/>
        </w:rPr>
        <w:t xml:space="preserve"> tengeri szakasz legjelentősebb kikötői:</w:t>
      </w:r>
    </w:p>
    <w:p w:rsidR="00036B08" w:rsidRPr="001A527E" w:rsidRDefault="00036B08" w:rsidP="001A527E">
      <w:pPr>
        <w:pStyle w:val="NoSpacing"/>
        <w:rPr>
          <w:rFonts w:cs="Arial"/>
          <w:shd w:val="clear" w:color="auto" w:fill="FFFFFF"/>
          <w:lang w:val="hu-HU"/>
        </w:rPr>
      </w:pPr>
      <w:r w:rsidRPr="001A527E">
        <w:rPr>
          <w:rFonts w:cs="Arial"/>
          <w:shd w:val="clear" w:color="auto" w:fill="FFFFFF"/>
          <w:lang w:val="hu-HU"/>
        </w:rPr>
        <w:t>        </w:t>
      </w:r>
      <w:r w:rsidRPr="00E2211E">
        <w:rPr>
          <w:rStyle w:val="apple-converted-space"/>
          <w:rFonts w:ascii="Cambria" w:hAnsi="Cambria" w:cs="Arial"/>
          <w:shd w:val="clear" w:color="auto" w:fill="FFFFFF"/>
          <w:lang w:val="hu-HU"/>
        </w:rPr>
        <w:t> </w:t>
      </w:r>
      <w:r w:rsidRPr="001A527E">
        <w:rPr>
          <w:rFonts w:cs="Arial"/>
          <w:shd w:val="clear" w:color="auto" w:fill="FFFFFF"/>
          <w:lang w:val="hu-HU"/>
        </w:rPr>
        <w:t>Brăila: raktározási felületek, ki- és berakodáshoz szükséges gépek, felszerelések, hajóépítő, javító telepek</w:t>
      </w:r>
      <w:r w:rsidRPr="001A527E">
        <w:rPr>
          <w:rFonts w:cs="Arial"/>
          <w:shd w:val="clear" w:color="auto" w:fill="FFFFFF"/>
          <w:lang w:val="hu-HU"/>
        </w:rPr>
        <w:t></w:t>
      </w:r>
    </w:p>
    <w:p w:rsidR="00036B08" w:rsidRPr="001A527E" w:rsidRDefault="00036B08" w:rsidP="001A527E">
      <w:pPr>
        <w:pStyle w:val="NoSpacing"/>
        <w:rPr>
          <w:rFonts w:cs="Arial"/>
          <w:shd w:val="clear" w:color="auto" w:fill="FFFFFF"/>
          <w:lang w:val="hu-HU"/>
        </w:rPr>
      </w:pPr>
      <w:r w:rsidRPr="001A527E">
        <w:rPr>
          <w:rFonts w:cs="Arial"/>
          <w:shd w:val="clear" w:color="auto" w:fill="FFFFFF"/>
          <w:lang w:val="hu-HU"/>
        </w:rPr>
        <w:t>        </w:t>
      </w:r>
      <w:r w:rsidRPr="00E2211E">
        <w:rPr>
          <w:rStyle w:val="apple-converted-space"/>
          <w:rFonts w:ascii="Cambria" w:hAnsi="Cambria" w:cs="Arial"/>
          <w:shd w:val="clear" w:color="auto" w:fill="FFFFFF"/>
          <w:lang w:val="hu-HU"/>
        </w:rPr>
        <w:t> </w:t>
      </w:r>
      <w:r w:rsidRPr="001A527E">
        <w:rPr>
          <w:rFonts w:cs="Arial"/>
          <w:shd w:val="clear" w:color="auto" w:fill="FFFFFF"/>
          <w:lang w:val="hu-HU"/>
        </w:rPr>
        <w:t>Galac: vasérc lerakodó, osztályozó kikötőrészleg a vaskohászat számára</w:t>
      </w:r>
      <w:r w:rsidRPr="001A527E">
        <w:rPr>
          <w:rFonts w:cs="Arial"/>
          <w:shd w:val="clear" w:color="auto" w:fill="FFFFFF"/>
          <w:lang w:val="hu-HU"/>
        </w:rPr>
        <w:t></w:t>
      </w:r>
    </w:p>
    <w:p w:rsidR="00036B08" w:rsidRPr="001A527E" w:rsidRDefault="00036B08" w:rsidP="001A527E">
      <w:pPr>
        <w:pStyle w:val="NoSpacing"/>
        <w:rPr>
          <w:rFonts w:cs="Arial"/>
          <w:shd w:val="clear" w:color="auto" w:fill="FFFFFF"/>
          <w:lang w:val="hu-HU"/>
        </w:rPr>
      </w:pPr>
      <w:r w:rsidRPr="001A527E">
        <w:rPr>
          <w:rFonts w:cs="Arial"/>
          <w:shd w:val="clear" w:color="auto" w:fill="FFFFFF"/>
          <w:lang w:val="hu-HU"/>
        </w:rPr>
        <w:t>        </w:t>
      </w:r>
      <w:r w:rsidRPr="00E2211E">
        <w:rPr>
          <w:rStyle w:val="apple-converted-space"/>
          <w:rFonts w:ascii="Cambria" w:hAnsi="Cambria" w:cs="Arial"/>
          <w:shd w:val="clear" w:color="auto" w:fill="FFFFFF"/>
          <w:lang w:val="hu-HU"/>
        </w:rPr>
        <w:t> </w:t>
      </w:r>
      <w:r w:rsidRPr="001A527E">
        <w:rPr>
          <w:rFonts w:cs="Arial"/>
          <w:shd w:val="clear" w:color="auto" w:fill="FFFFFF"/>
          <w:lang w:val="hu-HU"/>
        </w:rPr>
        <w:t>Tulcea: bauxit lerakodás és alumínium termékek berakodása</w:t>
      </w:r>
      <w:r w:rsidRPr="001A527E">
        <w:rPr>
          <w:rFonts w:cs="Arial"/>
          <w:shd w:val="clear" w:color="auto" w:fill="FFFFFF"/>
          <w:lang w:val="hu-HU"/>
        </w:rPr>
        <w:t></w:t>
      </w:r>
    </w:p>
    <w:p w:rsidR="00036B08" w:rsidRPr="001A527E" w:rsidRDefault="00036B08" w:rsidP="001A527E">
      <w:pPr>
        <w:pStyle w:val="NoSpacing"/>
        <w:rPr>
          <w:rFonts w:cs="Arial"/>
          <w:shd w:val="clear" w:color="auto" w:fill="FFFFFF"/>
          <w:lang w:val="hu-HU"/>
        </w:rPr>
      </w:pPr>
      <w:r w:rsidRPr="001A527E">
        <w:rPr>
          <w:rFonts w:cs="Arial"/>
          <w:shd w:val="clear" w:color="auto" w:fill="FFFFFF"/>
          <w:lang w:val="hu-HU"/>
        </w:rPr>
        <w:t>        </w:t>
      </w:r>
      <w:r w:rsidRPr="00E2211E">
        <w:rPr>
          <w:rStyle w:val="apple-converted-space"/>
          <w:rFonts w:ascii="Cambria" w:hAnsi="Cambria" w:cs="Arial"/>
          <w:shd w:val="clear" w:color="auto" w:fill="FFFFFF"/>
          <w:lang w:val="hu-HU"/>
        </w:rPr>
        <w:t> </w:t>
      </w:r>
      <w:r w:rsidRPr="001A527E">
        <w:rPr>
          <w:rFonts w:cs="Arial"/>
          <w:shd w:val="clear" w:color="auto" w:fill="FFFFFF"/>
          <w:lang w:val="hu-HU"/>
        </w:rPr>
        <w:t>Sulina: régebben átrakodás, jelenleg tengeri kikötő szerepe van.</w:t>
      </w:r>
    </w:p>
    <w:p w:rsidR="00036B08" w:rsidRPr="001A527E" w:rsidRDefault="00036B08" w:rsidP="001A527E">
      <w:pPr>
        <w:pStyle w:val="NoSpacing"/>
        <w:rPr>
          <w:rFonts w:cs="Arial"/>
          <w:shd w:val="clear" w:color="auto" w:fill="FFFFFF"/>
          <w:lang w:val="hu-HU"/>
        </w:rPr>
      </w:pPr>
      <w:r w:rsidRPr="001A527E">
        <w:rPr>
          <w:rFonts w:cs="Arial"/>
          <w:shd w:val="clear" w:color="auto" w:fill="FFFFFF"/>
          <w:lang w:val="hu-HU"/>
        </w:rPr>
        <w:t>A</w:t>
      </w:r>
      <w:r w:rsidRPr="00E2211E">
        <w:rPr>
          <w:rStyle w:val="apple-converted-space"/>
          <w:rFonts w:ascii="Cambria" w:hAnsi="Cambria" w:cs="Arial"/>
          <w:shd w:val="clear" w:color="auto" w:fill="FFFFFF"/>
          <w:lang w:val="hu-HU"/>
        </w:rPr>
        <w:t> </w:t>
      </w:r>
      <w:r w:rsidRPr="001A527E">
        <w:rPr>
          <w:rFonts w:cs="Arial"/>
          <w:i/>
          <w:iCs/>
          <w:shd w:val="clear" w:color="auto" w:fill="FFFFFF"/>
          <w:lang w:val="hu-HU"/>
        </w:rPr>
        <w:t>Duna</w:t>
      </w:r>
      <w:r w:rsidRPr="001A527E">
        <w:rPr>
          <w:rFonts w:ascii="Cambria" w:hAnsi="Cambria" w:cs="Cambria"/>
          <w:i/>
          <w:iCs/>
          <w:shd w:val="clear" w:color="auto" w:fill="FFFFFF"/>
          <w:lang w:val="hu-HU"/>
        </w:rPr>
        <w:t></w:t>
      </w:r>
      <w:r w:rsidRPr="001A527E">
        <w:rPr>
          <w:rFonts w:cs="Arial"/>
          <w:i/>
          <w:iCs/>
          <w:shd w:val="clear" w:color="auto" w:fill="FFFFFF"/>
          <w:lang w:val="hu-HU"/>
        </w:rPr>
        <w:t>Fekete-tenger-csatorna</w:t>
      </w:r>
      <w:r w:rsidRPr="00E2211E">
        <w:rPr>
          <w:rStyle w:val="apple-converted-space"/>
          <w:rFonts w:ascii="Cambria" w:hAnsi="Cambria" w:cs="Arial"/>
          <w:shd w:val="clear" w:color="auto" w:fill="FFFFFF"/>
          <w:lang w:val="hu-HU"/>
        </w:rPr>
        <w:t> </w:t>
      </w:r>
      <w:r w:rsidRPr="001A527E">
        <w:rPr>
          <w:rFonts w:cs="Arial"/>
          <w:shd w:val="clear" w:color="auto" w:fill="FFFFFF"/>
          <w:lang w:val="hu-HU"/>
        </w:rPr>
        <w:t>64 km hosszú, Cernavodă és Konstanca között építették. A csatorna kb. 400 km-rel lerövidíti a dunai hajózást, ugyanakkor a csatorna vizéből kb. 220 000 ha területet öntöznek.</w:t>
      </w:r>
      <w:r w:rsidRPr="00E2211E">
        <w:rPr>
          <w:rStyle w:val="apple-converted-space"/>
          <w:rFonts w:ascii="Cambria" w:hAnsi="Cambria" w:cs="Arial"/>
          <w:shd w:val="clear" w:color="auto" w:fill="FFFFFF"/>
          <w:lang w:val="hu-HU"/>
        </w:rPr>
        <w:t> </w:t>
      </w:r>
      <w:r w:rsidRPr="001A527E">
        <w:rPr>
          <w:rFonts w:cs="Arial"/>
          <w:shd w:val="clear" w:color="auto" w:fill="FFFFFF"/>
          <w:lang w:val="hu-HU"/>
        </w:rPr>
        <w:t xml:space="preserve">Északi kiágazásán Midia </w:t>
      </w:r>
      <w:r w:rsidRPr="001A527E">
        <w:rPr>
          <w:rFonts w:ascii="Cambria" w:hAnsi="Cambria" w:cs="Cambria"/>
          <w:shd w:val="clear" w:color="auto" w:fill="FFFFFF"/>
          <w:lang w:val="hu-HU"/>
        </w:rPr>
        <w:t></w:t>
      </w:r>
      <w:r w:rsidRPr="001A527E">
        <w:rPr>
          <w:rFonts w:cs="Arial"/>
          <w:shd w:val="clear" w:color="auto" w:fill="FFFFFF"/>
          <w:lang w:val="hu-HU"/>
        </w:rPr>
        <w:t>Năvodari</w:t>
      </w:r>
      <w:r w:rsidRPr="00E2211E">
        <w:rPr>
          <w:rStyle w:val="apple-converted-space"/>
          <w:rFonts w:ascii="Cambria" w:hAnsi="Cambria" w:cs="Arial"/>
          <w:shd w:val="clear" w:color="auto" w:fill="FFFFFF"/>
          <w:lang w:val="hu-HU"/>
        </w:rPr>
        <w:t> </w:t>
      </w:r>
      <w:r w:rsidRPr="001A527E">
        <w:rPr>
          <w:rFonts w:cs="Arial"/>
          <w:shd w:val="clear" w:color="auto" w:fill="FFFFFF"/>
          <w:lang w:val="hu-HU"/>
        </w:rPr>
        <w:t>kikötő felé a kőolajfinomítónak kőolajat szállítanak a Fekete-tenger kontinentális talapzatából kitermelt mennyiségből és valószínűleg Közép Ázsiából is (1999 január 25-én egy török vállalkozó a részvények 65%-át megvásárolta).</w:t>
      </w:r>
    </w:p>
    <w:p w:rsidR="00036B08" w:rsidRPr="001A527E" w:rsidRDefault="00036B08" w:rsidP="001A527E">
      <w:pPr>
        <w:pStyle w:val="NoSpacing"/>
        <w:rPr>
          <w:rFonts w:cs="Arial"/>
          <w:shd w:val="clear" w:color="auto" w:fill="FFFFFF"/>
          <w:lang w:val="hu-HU"/>
        </w:rPr>
      </w:pPr>
      <w:r w:rsidRPr="001A527E">
        <w:rPr>
          <w:rFonts w:cs="Arial"/>
          <w:shd w:val="clear" w:color="auto" w:fill="FFFFFF"/>
          <w:lang w:val="hu-HU"/>
        </w:rPr>
        <w:t>A</w:t>
      </w:r>
      <w:r w:rsidRPr="00E2211E">
        <w:rPr>
          <w:rStyle w:val="apple-converted-space"/>
          <w:rFonts w:ascii="Cambria" w:hAnsi="Cambria" w:cs="Arial"/>
          <w:shd w:val="clear" w:color="auto" w:fill="FFFFFF"/>
          <w:lang w:val="hu-HU"/>
        </w:rPr>
        <w:t> </w:t>
      </w:r>
      <w:r w:rsidRPr="001A527E">
        <w:rPr>
          <w:rFonts w:cs="Arial"/>
          <w:i/>
          <w:iCs/>
          <w:shd w:val="clear" w:color="auto" w:fill="FFFFFF"/>
          <w:lang w:val="hu-HU"/>
        </w:rPr>
        <w:t>Béga-csatorna</w:t>
      </w:r>
      <w:r w:rsidRPr="00E2211E">
        <w:rPr>
          <w:rStyle w:val="apple-converted-space"/>
          <w:rFonts w:ascii="Cambria" w:hAnsi="Cambria" w:cs="Arial"/>
          <w:shd w:val="clear" w:color="auto" w:fill="FFFFFF"/>
          <w:lang w:val="hu-HU"/>
        </w:rPr>
        <w:t> </w:t>
      </w:r>
      <w:r w:rsidRPr="001A527E">
        <w:rPr>
          <w:rFonts w:cs="Arial"/>
          <w:shd w:val="clear" w:color="auto" w:fill="FFFFFF"/>
          <w:lang w:val="hu-HU"/>
        </w:rPr>
        <w:t>átszeli Temesvár városát, helyi szükségletek kielégítésére építették. 1,3</w:t>
      </w:r>
      <w:r w:rsidRPr="001A527E">
        <w:rPr>
          <w:rFonts w:ascii="Cambria" w:hAnsi="Cambria" w:cs="Cambria"/>
          <w:shd w:val="clear" w:color="auto" w:fill="FFFFFF"/>
          <w:lang w:val="hu-HU"/>
        </w:rPr>
        <w:t></w:t>
      </w:r>
      <w:r w:rsidRPr="001A527E">
        <w:rPr>
          <w:rFonts w:cs="Arial"/>
          <w:shd w:val="clear" w:color="auto" w:fill="FFFFFF"/>
          <w:lang w:val="hu-HU"/>
        </w:rPr>
        <w:t>1,5 m merülési lehetőségekkel rendelkező hajók közlekedhetnek.</w:t>
      </w:r>
    </w:p>
    <w:p w:rsidR="00036B08" w:rsidRPr="001A527E" w:rsidRDefault="00036B08" w:rsidP="001A527E">
      <w:pPr>
        <w:pStyle w:val="NoSpacing"/>
        <w:rPr>
          <w:rFonts w:cs="Arial"/>
          <w:shd w:val="clear" w:color="auto" w:fill="FFFFFF"/>
          <w:lang w:val="hu-HU"/>
        </w:rPr>
      </w:pPr>
      <w:r w:rsidRPr="001A527E">
        <w:rPr>
          <w:rFonts w:cs="Arial"/>
          <w:b/>
          <w:bCs/>
          <w:shd w:val="clear" w:color="auto" w:fill="FFFFFF"/>
          <w:lang w:val="hu-HU"/>
        </w:rPr>
        <w:t>b. Tengeri hajózás és szállítás</w:t>
      </w:r>
    </w:p>
    <w:p w:rsidR="00036B08" w:rsidRPr="001A527E" w:rsidRDefault="00036B08" w:rsidP="001A527E">
      <w:pPr>
        <w:pStyle w:val="NoSpacing"/>
        <w:rPr>
          <w:rFonts w:cs="Arial"/>
          <w:shd w:val="clear" w:color="auto" w:fill="FFFFFF"/>
          <w:lang w:val="hu-HU"/>
        </w:rPr>
      </w:pPr>
      <w:r w:rsidRPr="001A527E">
        <w:rPr>
          <w:rFonts w:cs="Arial"/>
          <w:shd w:val="clear" w:color="auto" w:fill="FFFFFF"/>
          <w:lang w:val="hu-HU"/>
        </w:rPr>
        <w:lastRenderedPageBreak/>
        <w:t>        </w:t>
      </w:r>
      <w:r w:rsidRPr="00E2211E">
        <w:rPr>
          <w:rStyle w:val="apple-converted-space"/>
          <w:rFonts w:ascii="Cambria" w:hAnsi="Cambria" w:cs="Arial"/>
          <w:shd w:val="clear" w:color="auto" w:fill="FFFFFF"/>
          <w:lang w:val="hu-HU"/>
        </w:rPr>
        <w:t> </w:t>
      </w:r>
      <w:r w:rsidRPr="001A527E">
        <w:rPr>
          <w:rFonts w:cs="Arial"/>
          <w:shd w:val="clear" w:color="auto" w:fill="FFFFFF"/>
          <w:lang w:val="hu-HU"/>
        </w:rPr>
        <w:t>Romániának kijárata van a tengerre. A tengeri hajózás a kontinensek, távoli országok közötti áruszállítás lebonyolításának eszköze. A legolcsóbb közlekedési forma.</w:t>
      </w:r>
    </w:p>
    <w:p w:rsidR="00036B08" w:rsidRPr="001A527E" w:rsidRDefault="00036B08" w:rsidP="001A527E">
      <w:pPr>
        <w:pStyle w:val="NoSpacing"/>
        <w:rPr>
          <w:rFonts w:cs="Arial"/>
          <w:shd w:val="clear" w:color="auto" w:fill="FFFFFF"/>
          <w:lang w:val="hu-HU"/>
        </w:rPr>
      </w:pPr>
      <w:r w:rsidRPr="001A527E">
        <w:rPr>
          <w:rFonts w:cs="Arial"/>
          <w:shd w:val="clear" w:color="auto" w:fill="FFFFFF"/>
          <w:lang w:val="hu-HU"/>
        </w:rPr>
        <w:t xml:space="preserve">A kereskedelmi hajóflotta nagy űrtartalmú hajókkal rendelkezik (150 ezer BRT). Ezek a Konstanca-i kikötőben megállhatnak, mivel a tenger alját mélyítették, a kikötési lehetőségeket növelték. Így az import </w:t>
      </w:r>
      <w:r w:rsidRPr="001A527E">
        <w:rPr>
          <w:rFonts w:ascii="Cambria" w:hAnsi="Cambria" w:cs="Cambria"/>
          <w:shd w:val="clear" w:color="auto" w:fill="FFFFFF"/>
          <w:lang w:val="hu-HU"/>
        </w:rPr>
        <w:t></w:t>
      </w:r>
      <w:r w:rsidRPr="001A527E">
        <w:rPr>
          <w:rFonts w:cs="Arial"/>
          <w:shd w:val="clear" w:color="auto" w:fill="FFFFFF"/>
          <w:lang w:val="hu-HU"/>
        </w:rPr>
        <w:t xml:space="preserve"> export tevékenység 60%-át itt intézik.</w:t>
      </w:r>
    </w:p>
    <w:p w:rsidR="00036B08" w:rsidRPr="001A527E" w:rsidRDefault="00036B08" w:rsidP="001A527E">
      <w:pPr>
        <w:pStyle w:val="NoSpacing"/>
        <w:rPr>
          <w:rFonts w:cs="Arial"/>
          <w:shd w:val="clear" w:color="auto" w:fill="FFFFFF"/>
          <w:lang w:val="hu-HU"/>
        </w:rPr>
      </w:pPr>
      <w:r w:rsidRPr="001A527E">
        <w:rPr>
          <w:rFonts w:cs="Arial"/>
          <w:shd w:val="clear" w:color="auto" w:fill="FFFFFF"/>
          <w:lang w:val="hu-HU"/>
        </w:rPr>
        <w:t>Románia legfontosabb kikötője Konstanca. A különböző vízi utakon át Konstanca kapcsolatba került a Fekete-tenger, Földközi-tenger, az Atlanti-, a Csendes- valamint az Indiai-óceán kikötőivel. Konstanca ugyanakkor tranzit kikötő is: a tengeri kijárattal nem rendelkező országok áruforgalmát is lebonyolítja.</w:t>
      </w:r>
    </w:p>
    <w:p w:rsidR="00036B08" w:rsidRPr="001A527E" w:rsidRDefault="00036B08" w:rsidP="001A527E">
      <w:pPr>
        <w:pStyle w:val="NoSpacing"/>
        <w:rPr>
          <w:rFonts w:cs="Arial"/>
          <w:shd w:val="clear" w:color="auto" w:fill="FFFFFF"/>
          <w:lang w:val="hu-HU"/>
        </w:rPr>
      </w:pPr>
      <w:r w:rsidRPr="001A527E">
        <w:rPr>
          <w:rFonts w:cs="Arial"/>
          <w:shd w:val="clear" w:color="auto" w:fill="FFFFFF"/>
          <w:lang w:val="hu-HU"/>
        </w:rPr>
        <w:t>        </w:t>
      </w:r>
      <w:r w:rsidRPr="00E2211E">
        <w:rPr>
          <w:rStyle w:val="apple-converted-space"/>
          <w:rFonts w:ascii="Cambria" w:hAnsi="Cambria" w:cs="Arial"/>
          <w:shd w:val="clear" w:color="auto" w:fill="FFFFFF"/>
          <w:lang w:val="hu-HU"/>
        </w:rPr>
        <w:t> </w:t>
      </w:r>
      <w:r w:rsidRPr="001A527E">
        <w:rPr>
          <w:rFonts w:cs="Arial"/>
          <w:shd w:val="clear" w:color="auto" w:fill="FFFFFF"/>
          <w:lang w:val="hu-HU"/>
        </w:rPr>
        <w:t>Más jelentős tengeri kikötők: Mangalia,</w:t>
      </w:r>
      <w:r w:rsidRPr="00E2211E">
        <w:rPr>
          <w:rStyle w:val="apple-converted-space"/>
          <w:rFonts w:ascii="Cambria" w:hAnsi="Cambria" w:cs="Arial"/>
          <w:shd w:val="clear" w:color="auto" w:fill="FFFFFF"/>
          <w:lang w:val="hu-HU"/>
        </w:rPr>
        <w:t> </w:t>
      </w:r>
      <w:r w:rsidRPr="001A527E">
        <w:rPr>
          <w:rFonts w:cs="Arial"/>
          <w:shd w:val="clear" w:color="auto" w:fill="FFFFFF"/>
          <w:lang w:val="hu-HU"/>
        </w:rPr>
        <w:t xml:space="preserve">Midia </w:t>
      </w:r>
      <w:r w:rsidRPr="001A527E">
        <w:rPr>
          <w:rFonts w:ascii="Cambria" w:hAnsi="Cambria" w:cs="Cambria"/>
          <w:shd w:val="clear" w:color="auto" w:fill="FFFFFF"/>
          <w:lang w:val="hu-HU"/>
        </w:rPr>
        <w:t></w:t>
      </w:r>
      <w:r w:rsidRPr="001A527E">
        <w:rPr>
          <w:rFonts w:cs="Arial"/>
          <w:shd w:val="clear" w:color="auto" w:fill="FFFFFF"/>
          <w:lang w:val="hu-HU"/>
        </w:rPr>
        <w:t xml:space="preserve"> Năvodari, Sulina.</w:t>
      </w:r>
    </w:p>
    <w:p w:rsidR="00036B08" w:rsidRPr="001A527E" w:rsidRDefault="00036B08" w:rsidP="001A527E">
      <w:pPr>
        <w:pStyle w:val="NoSpacing"/>
        <w:rPr>
          <w:rFonts w:cs="Arial"/>
          <w:shd w:val="clear" w:color="auto" w:fill="FFFFFF"/>
          <w:lang w:val="hu-HU"/>
        </w:rPr>
      </w:pPr>
      <w:r w:rsidRPr="001A527E">
        <w:rPr>
          <w:rFonts w:cs="Arial"/>
          <w:b/>
          <w:bCs/>
          <w:shd w:val="clear" w:color="auto" w:fill="FFFFFF"/>
          <w:lang w:val="hu-HU"/>
        </w:rPr>
        <w:t>Légi közlekedés</w:t>
      </w:r>
    </w:p>
    <w:p w:rsidR="00036B08" w:rsidRPr="001A527E" w:rsidRDefault="00036B08" w:rsidP="001A527E">
      <w:pPr>
        <w:pStyle w:val="NoSpacing"/>
        <w:rPr>
          <w:rFonts w:cs="Arial"/>
          <w:shd w:val="clear" w:color="auto" w:fill="FFFFFF"/>
          <w:lang w:val="hu-HU"/>
        </w:rPr>
      </w:pPr>
      <w:r w:rsidRPr="001A527E">
        <w:rPr>
          <w:rFonts w:cs="Arial"/>
          <w:shd w:val="clear" w:color="auto" w:fill="FFFFFF"/>
          <w:lang w:val="hu-HU"/>
        </w:rPr>
        <w:t>        </w:t>
      </w:r>
      <w:r w:rsidRPr="00E2211E">
        <w:rPr>
          <w:rStyle w:val="apple-converted-space"/>
          <w:rFonts w:ascii="Cambria" w:hAnsi="Cambria" w:cs="Arial"/>
          <w:shd w:val="clear" w:color="auto" w:fill="FFFFFF"/>
          <w:lang w:val="hu-HU"/>
        </w:rPr>
        <w:t> </w:t>
      </w:r>
      <w:r w:rsidRPr="001A527E">
        <w:rPr>
          <w:rFonts w:cs="Arial"/>
          <w:shd w:val="clear" w:color="auto" w:fill="FFFFFF"/>
          <w:lang w:val="hu-HU"/>
        </w:rPr>
        <w:t>Romániában az első légi utat 1920-ban adták át. A második világháború után a technika fejlődése elősegítette a légi közlekedés rohamos fejlődését: újabb és újabb repülőgéptípusok jelentek meg, repülőtereket építettek különböző városokban, másokat korszerűsítettek, a légi közlekedés útvonalait kibővítették.</w:t>
      </w:r>
    </w:p>
    <w:p w:rsidR="00036B08" w:rsidRPr="001A527E" w:rsidRDefault="00036B08" w:rsidP="001A527E">
      <w:pPr>
        <w:pStyle w:val="NoSpacing"/>
        <w:rPr>
          <w:rFonts w:cs="Arial"/>
          <w:shd w:val="clear" w:color="auto" w:fill="FFFFFF"/>
          <w:lang w:val="hu-HU"/>
        </w:rPr>
      </w:pPr>
      <w:r w:rsidRPr="001A527E">
        <w:rPr>
          <w:rFonts w:cs="Arial"/>
          <w:shd w:val="clear" w:color="auto" w:fill="FFFFFF"/>
          <w:lang w:val="hu-HU"/>
        </w:rPr>
        <w:t>Felhasználják postai küldemények (romlandó anyagok, levelek), áruszállítás, személyszállítás, katonai jellegű feladatok ellátásánál, mivel nagyon gyors, és a legrövidebb utat választja.</w:t>
      </w:r>
    </w:p>
    <w:p w:rsidR="00036B08" w:rsidRPr="001A527E" w:rsidRDefault="00036B08" w:rsidP="001A527E">
      <w:pPr>
        <w:pStyle w:val="NoSpacing"/>
        <w:rPr>
          <w:rFonts w:cs="Arial"/>
          <w:shd w:val="clear" w:color="auto" w:fill="FFFFFF"/>
          <w:lang w:val="hu-HU"/>
        </w:rPr>
      </w:pPr>
      <w:r w:rsidRPr="001A527E">
        <w:rPr>
          <w:rFonts w:cs="Arial"/>
          <w:shd w:val="clear" w:color="auto" w:fill="FFFFFF"/>
          <w:lang w:val="hu-HU"/>
        </w:rPr>
        <w:t>        </w:t>
      </w:r>
      <w:r w:rsidRPr="00E2211E">
        <w:rPr>
          <w:rStyle w:val="apple-converted-space"/>
          <w:rFonts w:ascii="Cambria" w:hAnsi="Cambria" w:cs="Arial"/>
          <w:shd w:val="clear" w:color="auto" w:fill="FFFFFF"/>
          <w:lang w:val="hu-HU"/>
        </w:rPr>
        <w:t> </w:t>
      </w:r>
      <w:r w:rsidRPr="001A527E">
        <w:rPr>
          <w:rFonts w:cs="Arial"/>
          <w:shd w:val="clear" w:color="auto" w:fill="FFFFFF"/>
          <w:lang w:val="hu-HU"/>
        </w:rPr>
        <w:t>Az ország legjelentősebb légikikötője</w:t>
      </w:r>
      <w:r w:rsidRPr="00E2211E">
        <w:rPr>
          <w:rStyle w:val="apple-converted-space"/>
          <w:rFonts w:ascii="Cambria" w:hAnsi="Cambria" w:cs="Arial"/>
          <w:shd w:val="clear" w:color="auto" w:fill="FFFFFF"/>
          <w:lang w:val="hu-HU"/>
        </w:rPr>
        <w:t> </w:t>
      </w:r>
      <w:r w:rsidRPr="001A527E">
        <w:rPr>
          <w:rFonts w:cs="Arial"/>
          <w:i/>
          <w:iCs/>
          <w:shd w:val="clear" w:color="auto" w:fill="FFFFFF"/>
          <w:lang w:val="hu-HU"/>
        </w:rPr>
        <w:t>Bukarest.</w:t>
      </w:r>
      <w:r w:rsidRPr="00E2211E">
        <w:rPr>
          <w:rStyle w:val="apple-converted-space"/>
          <w:rFonts w:ascii="Cambria" w:hAnsi="Cambria" w:cs="Arial"/>
          <w:shd w:val="clear" w:color="auto" w:fill="FFFFFF"/>
          <w:lang w:val="hu-HU"/>
        </w:rPr>
        <w:t> </w:t>
      </w:r>
      <w:r w:rsidRPr="001A527E">
        <w:rPr>
          <w:rFonts w:cs="Arial"/>
          <w:shd w:val="clear" w:color="auto" w:fill="FFFFFF"/>
          <w:lang w:val="hu-HU"/>
        </w:rPr>
        <w:t>Itt két repülőteret építettek: Băneasán a belföldi forgalom számára és Otopeni-ben a külföldi forgalom számára.</w:t>
      </w:r>
    </w:p>
    <w:p w:rsidR="00895260" w:rsidRDefault="00895260" w:rsidP="001A527E">
      <w:pPr>
        <w:pStyle w:val="NoSpacing"/>
        <w:rPr>
          <w:rStyle w:val="Strong"/>
          <w:rFonts w:ascii="Cambria" w:hAnsi="Cambria" w:cs="Arial"/>
          <w:lang w:val="hu-HU"/>
        </w:rPr>
      </w:pPr>
    </w:p>
    <w:p w:rsidR="00036B08" w:rsidRPr="001A527E" w:rsidRDefault="00036B08" w:rsidP="001A527E">
      <w:pPr>
        <w:pStyle w:val="NoSpacing"/>
        <w:rPr>
          <w:rFonts w:cs="Arial"/>
          <w:lang w:val="hu-HU"/>
        </w:rPr>
      </w:pPr>
      <w:r w:rsidRPr="00E2211E">
        <w:rPr>
          <w:rStyle w:val="Strong"/>
          <w:rFonts w:ascii="Cambria" w:hAnsi="Cambria" w:cs="Arial"/>
          <w:lang w:val="hu-HU"/>
        </w:rPr>
        <w:t>Románia mezőgazdasága</w:t>
      </w:r>
    </w:p>
    <w:p w:rsidR="00036B08" w:rsidRPr="001A527E" w:rsidRDefault="00036B08" w:rsidP="00895260">
      <w:pPr>
        <w:pStyle w:val="NoSpacing"/>
        <w:rPr>
          <w:rFonts w:cs="Arial"/>
          <w:shd w:val="clear" w:color="auto" w:fill="FFFFFF"/>
          <w:lang w:val="hu-HU"/>
        </w:rPr>
      </w:pPr>
      <w:r w:rsidRPr="001A527E">
        <w:rPr>
          <w:rFonts w:cs="Arial"/>
          <w:shd w:val="clear" w:color="auto" w:fill="FFFFFF"/>
          <w:lang w:val="hu-HU"/>
        </w:rPr>
        <w:t xml:space="preserve"> A mezőgazdaság a nemzetgazdaság egyik jelentős ága. </w:t>
      </w:r>
    </w:p>
    <w:p w:rsidR="00036B08" w:rsidRPr="001A527E" w:rsidRDefault="00036B08" w:rsidP="001A527E">
      <w:pPr>
        <w:pStyle w:val="NoSpacing"/>
        <w:rPr>
          <w:rFonts w:cs="Arial"/>
          <w:shd w:val="clear" w:color="auto" w:fill="FFFFFF"/>
          <w:lang w:val="hu-HU"/>
        </w:rPr>
      </w:pPr>
      <w:r w:rsidRPr="001A527E">
        <w:rPr>
          <w:rFonts w:cs="Arial"/>
          <w:b/>
          <w:bCs/>
          <w:shd w:val="clear" w:color="auto" w:fill="FFFFFF"/>
          <w:lang w:val="hu-HU"/>
        </w:rPr>
        <w:t>Az alföldek</w:t>
      </w:r>
      <w:r w:rsidRPr="00E2211E">
        <w:rPr>
          <w:rStyle w:val="apple-converted-space"/>
          <w:rFonts w:ascii="Cambria" w:hAnsi="Cambria" w:cs="Arial"/>
          <w:shd w:val="clear" w:color="auto" w:fill="FFFFFF"/>
          <w:lang w:val="hu-HU"/>
        </w:rPr>
        <w:t> </w:t>
      </w:r>
      <w:r w:rsidRPr="001A527E">
        <w:rPr>
          <w:rFonts w:cs="Arial"/>
          <w:shd w:val="clear" w:color="auto" w:fill="FFFFFF"/>
          <w:lang w:val="hu-HU"/>
        </w:rPr>
        <w:t>Románia legjelentősebb mezőgazdasági területei.</w:t>
      </w:r>
    </w:p>
    <w:p w:rsidR="00036B08" w:rsidRPr="001A527E" w:rsidRDefault="00036B08" w:rsidP="001A527E">
      <w:pPr>
        <w:pStyle w:val="NoSpacing"/>
        <w:rPr>
          <w:rFonts w:cs="Arial"/>
          <w:shd w:val="clear" w:color="auto" w:fill="FFFFFF"/>
          <w:lang w:val="hu-HU"/>
        </w:rPr>
      </w:pPr>
      <w:r w:rsidRPr="001A527E">
        <w:rPr>
          <w:rFonts w:cs="Arial"/>
          <w:shd w:val="clear" w:color="auto" w:fill="FFFFFF"/>
          <w:lang w:val="hu-HU"/>
        </w:rPr>
        <w:t>        </w:t>
      </w:r>
      <w:r w:rsidRPr="00E2211E">
        <w:rPr>
          <w:rStyle w:val="apple-converted-space"/>
          <w:rFonts w:ascii="Cambria" w:hAnsi="Cambria" w:cs="Arial"/>
          <w:shd w:val="clear" w:color="auto" w:fill="FFFFFF"/>
          <w:lang w:val="hu-HU"/>
        </w:rPr>
        <w:t> </w:t>
      </w:r>
      <w:r w:rsidRPr="001A527E">
        <w:rPr>
          <w:rFonts w:cs="Arial"/>
          <w:shd w:val="clear" w:color="auto" w:fill="FFFFFF"/>
          <w:lang w:val="hu-HU"/>
        </w:rPr>
        <w:t>Itt a sík felszíni formák lehetővé tették a gépesítést. Az alföldekre a fekete talajok - a csernozjomok- jellemzőek, amelyek nagyon termékenyek, gazdagok ásványi anyagokban. Ennek ellenére mégis használnak műtrágyát, hogy növeljék a termésátlagot (pl. a cukorrépa, őszi búza, kukorica esetében).</w:t>
      </w:r>
    </w:p>
    <w:p w:rsidR="00036B08" w:rsidRPr="001A527E" w:rsidRDefault="00036B08" w:rsidP="001A527E">
      <w:pPr>
        <w:pStyle w:val="NoSpacing"/>
        <w:rPr>
          <w:rFonts w:cs="Arial"/>
          <w:shd w:val="clear" w:color="auto" w:fill="FFFFFF"/>
          <w:lang w:val="hu-HU"/>
        </w:rPr>
      </w:pPr>
      <w:r w:rsidRPr="001A527E">
        <w:rPr>
          <w:rFonts w:cs="Arial"/>
          <w:shd w:val="clear" w:color="auto" w:fill="FFFFFF"/>
          <w:lang w:val="hu-HU"/>
        </w:rPr>
        <w:t>     A mezőgazdaság ágazatai</w:t>
      </w:r>
    </w:p>
    <w:p w:rsidR="00036B08" w:rsidRPr="001A527E" w:rsidRDefault="00036B08" w:rsidP="001A527E">
      <w:pPr>
        <w:pStyle w:val="NoSpacing"/>
        <w:rPr>
          <w:rFonts w:cs="Arial"/>
          <w:shd w:val="clear" w:color="auto" w:fill="FFFFFF"/>
          <w:lang w:val="hu-HU"/>
        </w:rPr>
      </w:pPr>
      <w:r w:rsidRPr="001A527E">
        <w:rPr>
          <w:rFonts w:cs="Arial"/>
          <w:shd w:val="clear" w:color="auto" w:fill="FFFFFF"/>
          <w:lang w:val="hu-HU"/>
        </w:rPr>
        <w:t>        </w:t>
      </w:r>
      <w:r w:rsidRPr="00E2211E">
        <w:rPr>
          <w:rStyle w:val="apple-converted-space"/>
          <w:rFonts w:ascii="Cambria" w:hAnsi="Cambria" w:cs="Arial"/>
          <w:shd w:val="clear" w:color="auto" w:fill="FFFFFF"/>
          <w:lang w:val="hu-HU"/>
        </w:rPr>
        <w:t> </w:t>
      </w:r>
      <w:r w:rsidRPr="001A527E">
        <w:rPr>
          <w:rFonts w:cs="Arial"/>
          <w:shd w:val="clear" w:color="auto" w:fill="FFFFFF"/>
          <w:lang w:val="hu-HU"/>
        </w:rPr>
        <w:t>A mezőgazdaság ágai a növénytermesztés és az állattenyésztés (állattartás). A két ág szorosan kapcsolódik egymáshoz.</w:t>
      </w:r>
    </w:p>
    <w:p w:rsidR="00036B08" w:rsidRPr="001A527E" w:rsidRDefault="00036B08" w:rsidP="001A527E">
      <w:pPr>
        <w:pStyle w:val="NoSpacing"/>
        <w:rPr>
          <w:rFonts w:cs="Arial"/>
          <w:shd w:val="clear" w:color="auto" w:fill="FFFFFF"/>
          <w:lang w:val="hu-HU"/>
        </w:rPr>
      </w:pPr>
      <w:r w:rsidRPr="001A527E">
        <w:rPr>
          <w:rFonts w:cs="Arial"/>
          <w:shd w:val="clear" w:color="auto" w:fill="FFFFFF"/>
          <w:lang w:val="hu-HU"/>
        </w:rPr>
        <w:t>        </w:t>
      </w:r>
      <w:r w:rsidRPr="00E2211E">
        <w:rPr>
          <w:rStyle w:val="apple-converted-space"/>
          <w:rFonts w:ascii="Cambria" w:hAnsi="Cambria" w:cs="Arial"/>
          <w:shd w:val="clear" w:color="auto" w:fill="FFFFFF"/>
          <w:lang w:val="hu-HU"/>
        </w:rPr>
        <w:t> </w:t>
      </w:r>
      <w:r w:rsidRPr="001A527E">
        <w:rPr>
          <w:rFonts w:cs="Arial"/>
          <w:shd w:val="clear" w:color="auto" w:fill="FFFFFF"/>
          <w:lang w:val="hu-HU"/>
        </w:rPr>
        <w:t>A növénytermesztés magába foglalja a gabonafélék, az ipari növények, takarmánynövények valamint a zöldség, gyümölcs és szőlő termesztését</w:t>
      </w:r>
    </w:p>
    <w:p w:rsidR="00036B08" w:rsidRPr="001A527E" w:rsidRDefault="00036B08" w:rsidP="001A527E">
      <w:pPr>
        <w:pStyle w:val="NoSpacing"/>
        <w:rPr>
          <w:rFonts w:cs="Arial"/>
          <w:shd w:val="clear" w:color="auto" w:fill="FFFFFF"/>
          <w:lang w:val="hu-HU"/>
        </w:rPr>
      </w:pPr>
      <w:r w:rsidRPr="001A527E">
        <w:rPr>
          <w:rFonts w:cs="Arial"/>
          <w:shd w:val="clear" w:color="auto" w:fill="FFFFFF"/>
          <w:lang w:val="hu-HU"/>
        </w:rPr>
        <w:t>Az állattenyésztés ágazatai: a nagyobb jelentőségű nagyállattartás: szarvasmarha-, juh-, sertés-, lótenyésztés és a kevésbé jelentős kisállat-tenyésztés: szárnyas-, selyemhernyó-tenyésztés és méhészet.</w:t>
      </w:r>
    </w:p>
    <w:p w:rsidR="001A527E" w:rsidRPr="00E2211E" w:rsidRDefault="001A527E" w:rsidP="001A527E">
      <w:pPr>
        <w:pStyle w:val="NoSpacing"/>
        <w:rPr>
          <w:rStyle w:val="Strong"/>
          <w:rFonts w:ascii="Cambria" w:hAnsi="Cambria" w:cs="Arial"/>
          <w:lang w:val="hu-HU"/>
        </w:rPr>
      </w:pPr>
    </w:p>
    <w:p w:rsidR="00036B08" w:rsidRPr="001A527E" w:rsidRDefault="004708BC" w:rsidP="001A527E">
      <w:pPr>
        <w:pStyle w:val="NoSpacing"/>
        <w:rPr>
          <w:rFonts w:cs="Arial"/>
          <w:lang w:val="hu-HU"/>
        </w:rPr>
      </w:pPr>
      <w:r w:rsidRPr="00E2211E">
        <w:rPr>
          <w:rStyle w:val="Strong"/>
          <w:rFonts w:ascii="Cambria" w:hAnsi="Cambria" w:cs="Arial"/>
          <w:lang w:val="hu-HU"/>
        </w:rPr>
        <w:t xml:space="preserve"> </w:t>
      </w:r>
      <w:r w:rsidR="00036B08" w:rsidRPr="00E2211E">
        <w:rPr>
          <w:rStyle w:val="Strong"/>
          <w:rFonts w:ascii="Cambria" w:hAnsi="Cambria" w:cs="Arial"/>
          <w:lang w:val="hu-HU"/>
        </w:rPr>
        <w:t>Turizmus, idegenforgalom</w:t>
      </w:r>
    </w:p>
    <w:p w:rsidR="00036B08" w:rsidRPr="001A527E" w:rsidRDefault="0046577C" w:rsidP="001A527E">
      <w:pPr>
        <w:pStyle w:val="NoSpacing"/>
        <w:rPr>
          <w:rFonts w:cs="Arial"/>
          <w:shd w:val="clear" w:color="auto" w:fill="FFFFFF"/>
          <w:lang w:val="hu-HU"/>
        </w:rPr>
      </w:pPr>
      <w:r>
        <w:rPr>
          <w:rFonts w:cs="Arial"/>
          <w:shd w:val="clear" w:color="auto" w:fill="FFFFFF"/>
          <w:lang w:val="hu-HU"/>
        </w:rPr>
        <w:t xml:space="preserve">  </w:t>
      </w:r>
      <w:r w:rsidR="00036B08" w:rsidRPr="00E2211E">
        <w:rPr>
          <w:rStyle w:val="Strong"/>
          <w:rFonts w:ascii="Cambria" w:hAnsi="Cambria" w:cs="Arial"/>
          <w:shd w:val="clear" w:color="auto" w:fill="FFFFFF"/>
          <w:lang w:val="hu-HU"/>
        </w:rPr>
        <w:t>Belföldi turisztikai látványosságok</w:t>
      </w:r>
      <w:r w:rsidR="00036B08" w:rsidRPr="001A527E">
        <w:rPr>
          <w:rFonts w:cs="Arial"/>
          <w:shd w:val="clear" w:color="auto" w:fill="FFFFFF"/>
          <w:lang w:val="hu-HU"/>
        </w:rPr>
        <w:br/>
        <w:t>Románia területén számos festoi táj, vidék vonzza a turistákat.</w:t>
      </w:r>
      <w:r w:rsidR="00036B08" w:rsidRPr="001A527E">
        <w:rPr>
          <w:rFonts w:cs="Arial"/>
          <w:shd w:val="clear" w:color="auto" w:fill="FFFFFF"/>
          <w:lang w:val="hu-HU"/>
        </w:rPr>
        <w:br/>
        <w:t>     1. A Kárpátok hegylánca lépten-nyomon páratlan festoi vidékek sokaságát nyújtja: nagy kiterjedésu erdok, legelok, glaciális völgyek és tavak, völgyszorosok, barlangok, hegymászásra alkalmas sziklafalak, sípályák, más télisportoknak kedvezo felszínformák, kellemes éghajlat, stb.</w:t>
      </w:r>
      <w:r w:rsidR="00036B08" w:rsidRPr="001A527E">
        <w:rPr>
          <w:rFonts w:cs="Arial"/>
          <w:shd w:val="clear" w:color="auto" w:fill="FFFFFF"/>
          <w:lang w:val="hu-HU"/>
        </w:rPr>
        <w:br/>
        <w:t>A Kárpátok területén találjuk a legjelentosebb gyógyfürdoket, üdülohelyeket, amelyek közül megemlítjük: Vatra Dornei, Gyilkos-tó (Lacu Rosu), Tusnádfürdo (Baile Tusnad), Borszék (Borsec), Slanic-Moldova, Brassó Pojána, Calimanesti, Caciulata, Olanesti, Govora, Herkulesfürdo (Baile Herculane), Algyógy (Geoagiu Bai), Biharfüred (Stâna de Vale, Bihar megye), stb..</w:t>
      </w:r>
      <w:r w:rsidR="00036B08" w:rsidRPr="001A527E">
        <w:rPr>
          <w:rFonts w:cs="Arial"/>
          <w:shd w:val="clear" w:color="auto" w:fill="FFFFFF"/>
          <w:lang w:val="hu-HU"/>
        </w:rPr>
        <w:br/>
        <w:t>Az idegenforgalom fejlesztése érdekében számos szállodát, vendéglot, menedékházat, felvonót építettek, az utakat korszerusítették, a turistaösvényeket pedig turistajelzésekkel látták el.</w:t>
      </w:r>
      <w:r w:rsidR="00036B08" w:rsidRPr="001A527E">
        <w:rPr>
          <w:rFonts w:cs="Arial"/>
          <w:shd w:val="clear" w:color="auto" w:fill="FFFFFF"/>
          <w:lang w:val="hu-HU"/>
        </w:rPr>
        <w:br/>
        <w:t>A hegyvidéki idegenforgalom legkedveltebb vidékei a következok: Bucsecs-, Fogaras-, Páring-, Retyezát-, Csalhó-, Radnai-, Bihar- hegységek, amelyeket egész évben, de elsosorban nyáron keresnek fel.</w:t>
      </w:r>
      <w:r w:rsidR="00036B08" w:rsidRPr="001A527E">
        <w:rPr>
          <w:rFonts w:cs="Arial"/>
          <w:shd w:val="clear" w:color="auto" w:fill="FFFFFF"/>
          <w:lang w:val="hu-HU"/>
        </w:rPr>
        <w:br/>
        <w:t>     2. A Fekete-tenger partvidékén Navodari-tól Mangaliáig az üdülo- és fürdohelyek fuzére sorakozik (Mamaia, Eforie, Costinesti, Neptun, Venus, Mangalia). Ezeket nem alaptalanul nevezték el a "Fekete-tenger gyöngyszemeinek".</w:t>
      </w:r>
      <w:r w:rsidR="00036B08" w:rsidRPr="00E2211E">
        <w:rPr>
          <w:rStyle w:val="apple-converted-space"/>
          <w:rFonts w:ascii="Cambria" w:hAnsi="Cambria" w:cs="Arial"/>
          <w:shd w:val="clear" w:color="auto" w:fill="FFFFFF"/>
          <w:lang w:val="hu-HU"/>
        </w:rPr>
        <w:t> </w:t>
      </w:r>
      <w:r w:rsidR="00036B08" w:rsidRPr="001A527E">
        <w:rPr>
          <w:rFonts w:cs="Arial"/>
          <w:shd w:val="clear" w:color="auto" w:fill="FFFFFF"/>
          <w:lang w:val="hu-HU"/>
        </w:rPr>
        <w:br/>
        <w:t>     3. A Duna-delta Románia egyik jelentos turisztikai vidéke. A szállítás, közlekedés hajókkal történik, a mellékágakon pedig csónakokkal. A delta legfontosabb kikötoje Sulina, amely egyben üdüloközpont is.</w:t>
      </w:r>
      <w:r w:rsidR="00036B08" w:rsidRPr="001A527E">
        <w:rPr>
          <w:rFonts w:cs="Arial"/>
          <w:shd w:val="clear" w:color="auto" w:fill="FFFFFF"/>
          <w:lang w:val="hu-HU"/>
        </w:rPr>
        <w:br/>
        <w:t>     4. A Kazán-szoros a Duna mentén számos turistát vonz. A Vaskapu vízgyujto tó megépítése után még többen látogatják.</w:t>
      </w:r>
      <w:r w:rsidR="00036B08" w:rsidRPr="001A527E">
        <w:rPr>
          <w:rFonts w:cs="Arial"/>
          <w:shd w:val="clear" w:color="auto" w:fill="FFFFFF"/>
          <w:lang w:val="hu-HU"/>
        </w:rPr>
        <w:br/>
      </w:r>
      <w:r w:rsidR="00036B08" w:rsidRPr="001A527E">
        <w:rPr>
          <w:rFonts w:cs="Arial"/>
          <w:shd w:val="clear" w:color="auto" w:fill="FFFFFF"/>
          <w:lang w:val="hu-HU"/>
        </w:rPr>
        <w:lastRenderedPageBreak/>
        <w:t>     5. A fent említett helyeken kívül nagy vonzerovel rendelkeznek még a városok is. Itt ki kell emelnünk a fovárost, Bukarestet, ahol a látogatók számos múzeumot, emlékmuvet, parkot kereshetnek fel. Ugyancsak szép látványt nyújt a fováros környéke (a Snagovi erdo és tó, Cernica, Pasarea erdok, stb.)</w:t>
      </w:r>
    </w:p>
    <w:p w:rsidR="00036B08" w:rsidRPr="001A527E" w:rsidRDefault="00036B08" w:rsidP="001A527E">
      <w:pPr>
        <w:pStyle w:val="NoSpacing"/>
        <w:rPr>
          <w:rFonts w:cs="Arial"/>
          <w:shd w:val="clear" w:color="auto" w:fill="FFFFFF"/>
          <w:lang w:val="hu-HU"/>
        </w:rPr>
      </w:pPr>
      <w:r w:rsidRPr="001A527E">
        <w:rPr>
          <w:rFonts w:cs="Arial"/>
          <w:shd w:val="clear" w:color="auto" w:fill="FFFFFF"/>
          <w:lang w:val="hu-HU"/>
        </w:rPr>
        <w:br/>
      </w:r>
      <w:r w:rsidRPr="00E2211E">
        <w:rPr>
          <w:rStyle w:val="Strong"/>
          <w:rFonts w:ascii="Cambria" w:hAnsi="Cambria" w:cs="Arial"/>
          <w:shd w:val="clear" w:color="auto" w:fill="FFFFFF"/>
          <w:lang w:val="hu-HU"/>
        </w:rPr>
        <w:t>A nemzetközi idegenforgalom</w:t>
      </w:r>
    </w:p>
    <w:p w:rsidR="00036B08" w:rsidRPr="001A527E" w:rsidRDefault="00036B08" w:rsidP="001A527E">
      <w:pPr>
        <w:pStyle w:val="NoSpacing"/>
        <w:rPr>
          <w:rFonts w:cs="Arial"/>
          <w:shd w:val="clear" w:color="auto" w:fill="FFFFFF"/>
          <w:lang w:val="hu-HU"/>
        </w:rPr>
      </w:pPr>
      <w:r w:rsidRPr="001A527E">
        <w:rPr>
          <w:rFonts w:cs="Arial"/>
          <w:shd w:val="clear" w:color="auto" w:fill="FFFFFF"/>
          <w:lang w:val="hu-HU"/>
        </w:rPr>
        <w:br/>
        <w:t>     A nemzetközi idegenforgalom egyre jelentosebb szerepet játszik Románia gazdasági életében. Magába foglalja mind az idegenek hazánkba való látogatását, mind a román állampolgárok külföldre való utazását. A külföldi turisták közül a legtöbben a tengerpartot keresik fel a nyári hónapokban. Látogatott még a Prahova völgye (Sinaia, Busteni, Predeal), az Olt völgye (Caciulata, Calimanesti), az észak-moldvai kolostorok (Putna, Sucevita, Voronet, Neamt, Agapia, Varatec), a Duna-delta és a fováros.</w:t>
      </w:r>
      <w:r w:rsidRPr="001A527E">
        <w:rPr>
          <w:rFonts w:cs="Arial"/>
          <w:shd w:val="clear" w:color="auto" w:fill="FFFFFF"/>
          <w:lang w:val="hu-HU"/>
        </w:rPr>
        <w:br/>
        <w:t>     A legtöbb turista a szomszédos országokból, valamint Franciaországból, Olaszországból, Németországból, Törökországból, Görögországból érkezik.</w:t>
      </w:r>
      <w:r w:rsidRPr="001A527E">
        <w:rPr>
          <w:rFonts w:cs="Arial"/>
          <w:shd w:val="clear" w:color="auto" w:fill="FFFFFF"/>
          <w:lang w:val="hu-HU"/>
        </w:rPr>
        <w:br/>
        <w:t>     A román állampolgárok szintén ezeket az országokat keresik fel.</w:t>
      </w:r>
      <w:r w:rsidRPr="001A527E">
        <w:rPr>
          <w:rFonts w:cs="Arial"/>
          <w:shd w:val="clear" w:color="auto" w:fill="FFFFFF"/>
          <w:lang w:val="hu-HU"/>
        </w:rPr>
        <w:br/>
        <w:t>     A belso- és nemzetközi idegenforgalom egy külön formája a szervezett csoportos és egyéni kirándulások.</w:t>
      </w:r>
    </w:p>
    <w:p w:rsidR="00036B08" w:rsidRPr="001A527E" w:rsidRDefault="00036B08" w:rsidP="001A527E">
      <w:pPr>
        <w:pStyle w:val="NoSpacing"/>
        <w:rPr>
          <w:rFonts w:cs="Arial"/>
          <w:shd w:val="clear" w:color="auto" w:fill="FFFFFF"/>
          <w:lang w:val="hu-HU"/>
        </w:rPr>
      </w:pPr>
    </w:p>
    <w:p w:rsidR="00345A77" w:rsidRDefault="00345A77" w:rsidP="001A527E">
      <w:pPr>
        <w:pStyle w:val="NoSpacing"/>
        <w:jc w:val="center"/>
        <w:rPr>
          <w:b/>
          <w:sz w:val="28"/>
          <w:szCs w:val="28"/>
          <w:lang w:val="hu-HU"/>
        </w:rPr>
      </w:pPr>
    </w:p>
    <w:p w:rsidR="001A527E" w:rsidRPr="00345A77" w:rsidRDefault="001A527E" w:rsidP="001A527E">
      <w:pPr>
        <w:pStyle w:val="NoSpacing"/>
        <w:jc w:val="center"/>
        <w:rPr>
          <w:rFonts w:cs="Arial"/>
          <w:b/>
          <w:bCs/>
          <w:sz w:val="28"/>
          <w:szCs w:val="28"/>
          <w:lang w:val="hu-HU"/>
        </w:rPr>
      </w:pPr>
      <w:r w:rsidRPr="00345A77">
        <w:rPr>
          <w:b/>
          <w:sz w:val="28"/>
          <w:szCs w:val="28"/>
          <w:lang w:val="hu-HU"/>
        </w:rPr>
        <w:t>Forrás:</w:t>
      </w:r>
      <w:r w:rsidRPr="00345A77">
        <w:rPr>
          <w:b/>
          <w:sz w:val="28"/>
          <w:szCs w:val="28"/>
        </w:rPr>
        <w:t xml:space="preserve"> </w:t>
      </w:r>
      <w:hyperlink r:id="rId7" w:history="1">
        <w:r w:rsidRPr="00345A77">
          <w:rPr>
            <w:rStyle w:val="Hyperlink"/>
            <w:rFonts w:ascii="Cambria" w:hAnsi="Cambria"/>
            <w:b/>
            <w:sz w:val="28"/>
            <w:szCs w:val="28"/>
          </w:rPr>
          <w:t>http://www.ordogborda.hu/foldrajz/HU/geo_rom.php</w:t>
        </w:r>
      </w:hyperlink>
    </w:p>
    <w:p w:rsidR="00646B84" w:rsidRPr="00345A77" w:rsidRDefault="00345A77" w:rsidP="00345A77">
      <w:pPr>
        <w:pStyle w:val="NoSpacing"/>
        <w:jc w:val="center"/>
        <w:rPr>
          <w:noProof/>
        </w:rPr>
      </w:pPr>
      <w:r w:rsidRPr="00345A77">
        <w:rPr>
          <w:rFonts w:cs="Arial"/>
          <w:lang w:val="hu-HU"/>
        </w:rPr>
        <w:t>A térképek az internetről lettek begyűjtve</w:t>
      </w:r>
    </w:p>
    <w:p w:rsidR="00CC1FE6" w:rsidRPr="00345A77" w:rsidRDefault="00CC1FE6" w:rsidP="00CC1FE6">
      <w:pPr>
        <w:pStyle w:val="NoSpacing"/>
        <w:jc w:val="center"/>
        <w:rPr>
          <w:noProof/>
        </w:rPr>
      </w:pPr>
    </w:p>
    <w:p w:rsidR="00CC1FE6" w:rsidRPr="00D37846" w:rsidRDefault="00CC1FE6" w:rsidP="00D37846">
      <w:pPr>
        <w:pStyle w:val="NoSpacing"/>
        <w:jc w:val="both"/>
        <w:rPr>
          <w:rFonts w:ascii="Arial" w:hAnsi="Arial" w:cs="Arial"/>
          <w:noProof/>
        </w:rPr>
      </w:pPr>
    </w:p>
    <w:sectPr w:rsidR="00CC1FE6" w:rsidRPr="00D37846" w:rsidSect="00D37846">
      <w:footerReference w:type="even" r:id="rId8"/>
      <w:footerReference w:type="default" r:id="rId9"/>
      <w:pgSz w:w="11909" w:h="16834" w:code="9"/>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52A9C" w:rsidRDefault="00752A9C">
      <w:r>
        <w:separator/>
      </w:r>
    </w:p>
  </w:endnote>
  <w:endnote w:type="continuationSeparator" w:id="0">
    <w:p w:rsidR="00752A9C" w:rsidRDefault="00752A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24A2" w:rsidRDefault="008024A2" w:rsidP="00036B0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8024A2" w:rsidRDefault="008024A2" w:rsidP="00036B08">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24A2" w:rsidRDefault="008024A2" w:rsidP="00036B0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2214DD">
      <w:rPr>
        <w:rStyle w:val="PageNumber"/>
        <w:noProof/>
      </w:rPr>
      <w:t>12</w:t>
    </w:r>
    <w:r>
      <w:rPr>
        <w:rStyle w:val="PageNumber"/>
      </w:rPr>
      <w:fldChar w:fldCharType="end"/>
    </w:r>
  </w:p>
  <w:p w:rsidR="008024A2" w:rsidRDefault="008024A2" w:rsidP="00036B08">
    <w:pPr>
      <w:pStyle w:val="Footer"/>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52A9C" w:rsidRDefault="00752A9C">
      <w:r>
        <w:separator/>
      </w:r>
    </w:p>
  </w:footnote>
  <w:footnote w:type="continuationSeparator" w:id="0">
    <w:p w:rsidR="00752A9C" w:rsidRDefault="00752A9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036B08"/>
    <w:rsid w:val="00036B08"/>
    <w:rsid w:val="0010467E"/>
    <w:rsid w:val="001A527E"/>
    <w:rsid w:val="001B486A"/>
    <w:rsid w:val="001E3F47"/>
    <w:rsid w:val="002214DD"/>
    <w:rsid w:val="00244638"/>
    <w:rsid w:val="00345A77"/>
    <w:rsid w:val="00361914"/>
    <w:rsid w:val="00366125"/>
    <w:rsid w:val="0046577C"/>
    <w:rsid w:val="004708BC"/>
    <w:rsid w:val="005805AD"/>
    <w:rsid w:val="006101A1"/>
    <w:rsid w:val="00646B84"/>
    <w:rsid w:val="00752A9C"/>
    <w:rsid w:val="007D09C7"/>
    <w:rsid w:val="008024A2"/>
    <w:rsid w:val="00895260"/>
    <w:rsid w:val="009446FE"/>
    <w:rsid w:val="00970740"/>
    <w:rsid w:val="009D4580"/>
    <w:rsid w:val="00AA77D4"/>
    <w:rsid w:val="00AC47DA"/>
    <w:rsid w:val="00CC1FE6"/>
    <w:rsid w:val="00D37846"/>
    <w:rsid w:val="00E2211E"/>
    <w:rsid w:val="00E94F67"/>
    <w:rsid w:val="00EB135F"/>
    <w:rsid w:val="00FA61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C6021BD"/>
  <w15:docId w15:val="{10ADD782-549B-40C9-99A3-363B190BE7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qFormat/>
    <w:rsid w:val="00036B08"/>
    <w:pPr>
      <w:spacing w:before="100" w:beforeAutospacing="1" w:after="100" w:afterAutospacing="1"/>
      <w:outlineLvl w:val="0"/>
    </w:pPr>
    <w:rPr>
      <w:b/>
      <w:bCs/>
      <w:kern w:val="36"/>
      <w:sz w:val="48"/>
      <w:szCs w:val="48"/>
    </w:rPr>
  </w:style>
  <w:style w:type="paragraph" w:styleId="Heading2">
    <w:name w:val="heading 2"/>
    <w:basedOn w:val="Normal"/>
    <w:qFormat/>
    <w:rsid w:val="00036B08"/>
    <w:pPr>
      <w:spacing w:before="100" w:beforeAutospacing="1" w:after="100" w:afterAutospacing="1"/>
      <w:outlineLvl w:val="1"/>
    </w:pPr>
    <w:rPr>
      <w:b/>
      <w:bCs/>
      <w:sz w:val="36"/>
      <w:szCs w:val="36"/>
    </w:rPr>
  </w:style>
  <w:style w:type="paragraph" w:styleId="Heading3">
    <w:name w:val="heading 3"/>
    <w:basedOn w:val="Normal"/>
    <w:qFormat/>
    <w:rsid w:val="00036B08"/>
    <w:pPr>
      <w:spacing w:before="100" w:beforeAutospacing="1" w:after="100" w:afterAutospacing="1"/>
      <w:outlineLvl w:val="2"/>
    </w:pPr>
    <w:rPr>
      <w:b/>
      <w:bCs/>
      <w:sz w:val="27"/>
      <w:szCs w:val="27"/>
    </w:rPr>
  </w:style>
  <w:style w:type="paragraph" w:styleId="Heading4">
    <w:name w:val="heading 4"/>
    <w:basedOn w:val="Normal"/>
    <w:next w:val="Normal"/>
    <w:qFormat/>
    <w:rsid w:val="00036B08"/>
    <w:pPr>
      <w:keepNext/>
      <w:spacing w:before="240" w:after="60"/>
      <w:outlineLvl w:val="3"/>
    </w:pPr>
    <w:rPr>
      <w:b/>
      <w:bCs/>
      <w:sz w:val="28"/>
      <w:szCs w:val="28"/>
    </w:rPr>
  </w:style>
  <w:style w:type="paragraph" w:styleId="Heading5">
    <w:name w:val="heading 5"/>
    <w:basedOn w:val="Normal"/>
    <w:qFormat/>
    <w:rsid w:val="00036B08"/>
    <w:pPr>
      <w:spacing w:before="100" w:beforeAutospacing="1" w:after="100" w:afterAutospacing="1"/>
      <w:outlineLvl w:val="4"/>
    </w:pPr>
    <w:rPr>
      <w:b/>
      <w:bCs/>
      <w:sz w:val="20"/>
      <w:szCs w:val="20"/>
    </w:rPr>
  </w:style>
  <w:style w:type="paragraph" w:styleId="Heading6">
    <w:name w:val="heading 6"/>
    <w:basedOn w:val="Normal"/>
    <w:next w:val="Normal"/>
    <w:qFormat/>
    <w:rsid w:val="00036B08"/>
    <w:pPr>
      <w:spacing w:before="240" w:after="60"/>
      <w:outlineLvl w:val="5"/>
    </w:pPr>
    <w:rPr>
      <w:b/>
      <w:bCs/>
      <w:sz w:val="22"/>
      <w:szCs w:val="22"/>
    </w:rPr>
  </w:style>
  <w:style w:type="paragraph" w:styleId="Heading7">
    <w:name w:val="heading 7"/>
    <w:basedOn w:val="Normal"/>
    <w:next w:val="Normal"/>
    <w:qFormat/>
    <w:rsid w:val="00036B08"/>
    <w:pPr>
      <w:spacing w:before="240" w:after="60"/>
      <w:outlineLvl w:val="6"/>
    </w:pPr>
  </w:style>
  <w:style w:type="paragraph" w:styleId="Heading8">
    <w:name w:val="heading 8"/>
    <w:basedOn w:val="Normal"/>
    <w:next w:val="Normal"/>
    <w:qFormat/>
    <w:rsid w:val="00036B08"/>
    <w:pPr>
      <w:spacing w:before="240" w:after="60"/>
      <w:outlineLvl w:val="7"/>
    </w:pPr>
    <w:rPr>
      <w:i/>
      <w:iCs/>
    </w:rPr>
  </w:style>
  <w:style w:type="paragraph" w:styleId="Heading9">
    <w:name w:val="heading 9"/>
    <w:basedOn w:val="Normal"/>
    <w:next w:val="Normal"/>
    <w:qFormat/>
    <w:rsid w:val="00036B08"/>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rsid w:val="00036B08"/>
    <w:pPr>
      <w:spacing w:before="100" w:beforeAutospacing="1" w:after="100" w:afterAutospacing="1"/>
    </w:pPr>
  </w:style>
  <w:style w:type="paragraph" w:styleId="BodyText3">
    <w:name w:val="Body Text 3"/>
    <w:basedOn w:val="Normal"/>
    <w:rsid w:val="00036B08"/>
    <w:pPr>
      <w:spacing w:after="120"/>
    </w:pPr>
    <w:rPr>
      <w:sz w:val="16"/>
      <w:szCs w:val="16"/>
    </w:rPr>
  </w:style>
  <w:style w:type="paragraph" w:styleId="BodyTextIndent">
    <w:name w:val="Body Text Indent"/>
    <w:basedOn w:val="Normal"/>
    <w:rsid w:val="00036B08"/>
    <w:pPr>
      <w:spacing w:after="120"/>
      <w:ind w:left="360"/>
    </w:pPr>
  </w:style>
  <w:style w:type="paragraph" w:styleId="BodyText">
    <w:name w:val="Body Text"/>
    <w:basedOn w:val="Normal"/>
    <w:rsid w:val="00036B08"/>
    <w:pPr>
      <w:spacing w:after="120"/>
    </w:pPr>
  </w:style>
  <w:style w:type="paragraph" w:styleId="NormalWeb">
    <w:name w:val="Normal (Web)"/>
    <w:basedOn w:val="Normal"/>
    <w:rsid w:val="00036B08"/>
    <w:pPr>
      <w:spacing w:before="100" w:beforeAutospacing="1" w:after="100" w:afterAutospacing="1"/>
    </w:pPr>
  </w:style>
  <w:style w:type="character" w:styleId="Strong">
    <w:name w:val="Strong"/>
    <w:qFormat/>
    <w:rsid w:val="00036B08"/>
    <w:rPr>
      <w:b/>
      <w:bCs/>
    </w:rPr>
  </w:style>
  <w:style w:type="character" w:styleId="Hyperlink">
    <w:name w:val="Hyperlink"/>
    <w:uiPriority w:val="99"/>
    <w:rsid w:val="00036B08"/>
    <w:rPr>
      <w:color w:val="0000FF"/>
      <w:u w:val="single"/>
    </w:rPr>
  </w:style>
  <w:style w:type="paragraph" w:styleId="BodyTextIndent3">
    <w:name w:val="Body Text Indent 3"/>
    <w:basedOn w:val="Normal"/>
    <w:rsid w:val="00036B08"/>
    <w:pPr>
      <w:spacing w:after="120"/>
      <w:ind w:left="360"/>
    </w:pPr>
    <w:rPr>
      <w:sz w:val="16"/>
      <w:szCs w:val="16"/>
    </w:rPr>
  </w:style>
  <w:style w:type="paragraph" w:styleId="BodyTextIndent2">
    <w:name w:val="Body Text Indent 2"/>
    <w:basedOn w:val="Normal"/>
    <w:rsid w:val="00036B08"/>
    <w:pPr>
      <w:spacing w:after="120" w:line="480" w:lineRule="auto"/>
      <w:ind w:left="360"/>
    </w:pPr>
  </w:style>
  <w:style w:type="paragraph" w:styleId="Title">
    <w:name w:val="Title"/>
    <w:basedOn w:val="Normal"/>
    <w:qFormat/>
    <w:rsid w:val="00036B08"/>
    <w:pPr>
      <w:spacing w:before="100" w:beforeAutospacing="1" w:after="100" w:afterAutospacing="1"/>
    </w:pPr>
  </w:style>
  <w:style w:type="paragraph" w:styleId="Subtitle">
    <w:name w:val="Subtitle"/>
    <w:basedOn w:val="Normal"/>
    <w:qFormat/>
    <w:rsid w:val="00036B08"/>
    <w:pPr>
      <w:spacing w:before="100" w:beforeAutospacing="1" w:after="100" w:afterAutospacing="1"/>
    </w:pPr>
  </w:style>
  <w:style w:type="paragraph" w:styleId="Footer">
    <w:name w:val="footer"/>
    <w:basedOn w:val="Normal"/>
    <w:rsid w:val="00036B08"/>
    <w:pPr>
      <w:tabs>
        <w:tab w:val="center" w:pos="4320"/>
        <w:tab w:val="right" w:pos="8640"/>
      </w:tabs>
    </w:pPr>
  </w:style>
  <w:style w:type="character" w:styleId="PageNumber">
    <w:name w:val="page number"/>
    <w:basedOn w:val="DefaultParagraphFont"/>
    <w:rsid w:val="00036B08"/>
  </w:style>
  <w:style w:type="character" w:customStyle="1" w:styleId="apple-converted-space">
    <w:name w:val="apple-converted-space"/>
    <w:basedOn w:val="DefaultParagraphFont"/>
    <w:rsid w:val="00036B08"/>
  </w:style>
  <w:style w:type="character" w:customStyle="1" w:styleId="spelle">
    <w:name w:val="spelle"/>
    <w:basedOn w:val="DefaultParagraphFont"/>
    <w:rsid w:val="00036B08"/>
  </w:style>
  <w:style w:type="paragraph" w:styleId="NoSpacing">
    <w:name w:val="No Spacing"/>
    <w:uiPriority w:val="1"/>
    <w:qFormat/>
    <w:rsid w:val="001A527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2625367">
      <w:bodyDiv w:val="1"/>
      <w:marLeft w:val="0"/>
      <w:marRight w:val="0"/>
      <w:marTop w:val="0"/>
      <w:marBottom w:val="0"/>
      <w:divBdr>
        <w:top w:val="none" w:sz="0" w:space="0" w:color="auto"/>
        <w:left w:val="none" w:sz="0" w:space="0" w:color="auto"/>
        <w:bottom w:val="none" w:sz="0" w:space="0" w:color="auto"/>
        <w:right w:val="none" w:sz="0" w:space="0" w:color="auto"/>
      </w:divBdr>
    </w:div>
    <w:div w:id="492452281">
      <w:bodyDiv w:val="1"/>
      <w:marLeft w:val="0"/>
      <w:marRight w:val="0"/>
      <w:marTop w:val="0"/>
      <w:marBottom w:val="0"/>
      <w:divBdr>
        <w:top w:val="none" w:sz="0" w:space="0" w:color="auto"/>
        <w:left w:val="none" w:sz="0" w:space="0" w:color="auto"/>
        <w:bottom w:val="none" w:sz="0" w:space="0" w:color="auto"/>
        <w:right w:val="none" w:sz="0" w:space="0" w:color="auto"/>
      </w:divBdr>
    </w:div>
    <w:div w:id="663582200">
      <w:bodyDiv w:val="1"/>
      <w:marLeft w:val="0"/>
      <w:marRight w:val="0"/>
      <w:marTop w:val="0"/>
      <w:marBottom w:val="0"/>
      <w:divBdr>
        <w:top w:val="none" w:sz="0" w:space="0" w:color="auto"/>
        <w:left w:val="none" w:sz="0" w:space="0" w:color="auto"/>
        <w:bottom w:val="none" w:sz="0" w:space="0" w:color="auto"/>
        <w:right w:val="none" w:sz="0" w:space="0" w:color="auto"/>
      </w:divBdr>
    </w:div>
    <w:div w:id="706183045">
      <w:bodyDiv w:val="1"/>
      <w:marLeft w:val="0"/>
      <w:marRight w:val="0"/>
      <w:marTop w:val="0"/>
      <w:marBottom w:val="0"/>
      <w:divBdr>
        <w:top w:val="none" w:sz="0" w:space="0" w:color="auto"/>
        <w:left w:val="none" w:sz="0" w:space="0" w:color="auto"/>
        <w:bottom w:val="none" w:sz="0" w:space="0" w:color="auto"/>
        <w:right w:val="none" w:sz="0" w:space="0" w:color="auto"/>
      </w:divBdr>
    </w:div>
    <w:div w:id="764813946">
      <w:bodyDiv w:val="1"/>
      <w:marLeft w:val="0"/>
      <w:marRight w:val="0"/>
      <w:marTop w:val="0"/>
      <w:marBottom w:val="0"/>
      <w:divBdr>
        <w:top w:val="none" w:sz="0" w:space="0" w:color="auto"/>
        <w:left w:val="none" w:sz="0" w:space="0" w:color="auto"/>
        <w:bottom w:val="none" w:sz="0" w:space="0" w:color="auto"/>
        <w:right w:val="none" w:sz="0" w:space="0" w:color="auto"/>
      </w:divBdr>
    </w:div>
    <w:div w:id="955284455">
      <w:bodyDiv w:val="1"/>
      <w:marLeft w:val="0"/>
      <w:marRight w:val="0"/>
      <w:marTop w:val="0"/>
      <w:marBottom w:val="0"/>
      <w:divBdr>
        <w:top w:val="none" w:sz="0" w:space="0" w:color="auto"/>
        <w:left w:val="none" w:sz="0" w:space="0" w:color="auto"/>
        <w:bottom w:val="none" w:sz="0" w:space="0" w:color="auto"/>
        <w:right w:val="none" w:sz="0" w:space="0" w:color="auto"/>
      </w:divBdr>
    </w:div>
    <w:div w:id="1094008834">
      <w:bodyDiv w:val="1"/>
      <w:marLeft w:val="0"/>
      <w:marRight w:val="0"/>
      <w:marTop w:val="0"/>
      <w:marBottom w:val="0"/>
      <w:divBdr>
        <w:top w:val="none" w:sz="0" w:space="0" w:color="auto"/>
        <w:left w:val="none" w:sz="0" w:space="0" w:color="auto"/>
        <w:bottom w:val="none" w:sz="0" w:space="0" w:color="auto"/>
        <w:right w:val="none" w:sz="0" w:space="0" w:color="auto"/>
      </w:divBdr>
    </w:div>
    <w:div w:id="1126391098">
      <w:bodyDiv w:val="1"/>
      <w:marLeft w:val="0"/>
      <w:marRight w:val="0"/>
      <w:marTop w:val="0"/>
      <w:marBottom w:val="0"/>
      <w:divBdr>
        <w:top w:val="none" w:sz="0" w:space="0" w:color="auto"/>
        <w:left w:val="none" w:sz="0" w:space="0" w:color="auto"/>
        <w:bottom w:val="none" w:sz="0" w:space="0" w:color="auto"/>
        <w:right w:val="none" w:sz="0" w:space="0" w:color="auto"/>
      </w:divBdr>
    </w:div>
    <w:div w:id="1168210314">
      <w:bodyDiv w:val="1"/>
      <w:marLeft w:val="0"/>
      <w:marRight w:val="0"/>
      <w:marTop w:val="0"/>
      <w:marBottom w:val="0"/>
      <w:divBdr>
        <w:top w:val="none" w:sz="0" w:space="0" w:color="auto"/>
        <w:left w:val="none" w:sz="0" w:space="0" w:color="auto"/>
        <w:bottom w:val="none" w:sz="0" w:space="0" w:color="auto"/>
        <w:right w:val="none" w:sz="0" w:space="0" w:color="auto"/>
      </w:divBdr>
    </w:div>
    <w:div w:id="1314406317">
      <w:bodyDiv w:val="1"/>
      <w:marLeft w:val="0"/>
      <w:marRight w:val="0"/>
      <w:marTop w:val="0"/>
      <w:marBottom w:val="0"/>
      <w:divBdr>
        <w:top w:val="none" w:sz="0" w:space="0" w:color="auto"/>
        <w:left w:val="none" w:sz="0" w:space="0" w:color="auto"/>
        <w:bottom w:val="none" w:sz="0" w:space="0" w:color="auto"/>
        <w:right w:val="none" w:sz="0" w:space="0" w:color="auto"/>
      </w:divBdr>
    </w:div>
    <w:div w:id="1468159525">
      <w:bodyDiv w:val="1"/>
      <w:marLeft w:val="0"/>
      <w:marRight w:val="0"/>
      <w:marTop w:val="0"/>
      <w:marBottom w:val="0"/>
      <w:divBdr>
        <w:top w:val="none" w:sz="0" w:space="0" w:color="auto"/>
        <w:left w:val="none" w:sz="0" w:space="0" w:color="auto"/>
        <w:bottom w:val="none" w:sz="0" w:space="0" w:color="auto"/>
        <w:right w:val="none" w:sz="0" w:space="0" w:color="auto"/>
      </w:divBdr>
    </w:div>
    <w:div w:id="1760562849">
      <w:bodyDiv w:val="1"/>
      <w:marLeft w:val="0"/>
      <w:marRight w:val="0"/>
      <w:marTop w:val="0"/>
      <w:marBottom w:val="0"/>
      <w:divBdr>
        <w:top w:val="none" w:sz="0" w:space="0" w:color="auto"/>
        <w:left w:val="none" w:sz="0" w:space="0" w:color="auto"/>
        <w:bottom w:val="none" w:sz="0" w:space="0" w:color="auto"/>
        <w:right w:val="none" w:sz="0" w:space="0" w:color="auto"/>
      </w:divBdr>
    </w:div>
    <w:div w:id="1905993781">
      <w:bodyDiv w:val="1"/>
      <w:marLeft w:val="0"/>
      <w:marRight w:val="0"/>
      <w:marTop w:val="0"/>
      <w:marBottom w:val="0"/>
      <w:divBdr>
        <w:top w:val="none" w:sz="0" w:space="0" w:color="auto"/>
        <w:left w:val="none" w:sz="0" w:space="0" w:color="auto"/>
        <w:bottom w:val="none" w:sz="0" w:space="0" w:color="auto"/>
        <w:right w:val="none" w:sz="0" w:space="0" w:color="auto"/>
      </w:divBdr>
    </w:div>
    <w:div w:id="2016806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ordogborda.hu/foldrajz/HU/geo_rom.php"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AA0EAB-1B1C-47DA-BDED-7A81CB8E5F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Pages>
  <Words>9143</Words>
  <Characters>52118</Characters>
  <Application>Microsoft Office Word</Application>
  <DocSecurity>0</DocSecurity>
  <Lines>434</Lines>
  <Paragraphs>122</Paragraphs>
  <ScaleCrop>false</ScaleCrop>
  <HeadingPairs>
    <vt:vector size="6" baseType="variant">
      <vt:variant>
        <vt:lpstr>Title</vt:lpstr>
      </vt:variant>
      <vt:variant>
        <vt:i4>1</vt:i4>
      </vt:variant>
      <vt:variant>
        <vt:lpstr>Cím</vt:lpstr>
      </vt:variant>
      <vt:variant>
        <vt:i4>1</vt:i4>
      </vt:variant>
      <vt:variant>
        <vt:lpstr>Címsorok</vt:lpstr>
      </vt:variant>
      <vt:variant>
        <vt:i4>6</vt:i4>
      </vt:variant>
    </vt:vector>
  </HeadingPairs>
  <TitlesOfParts>
    <vt:vector size="8" baseType="lpstr">
      <vt:lpstr>ROMÁNIA FÖLDRAJZI FEKVÉSE, HATÁRAI ÉS TERÜLETE</vt:lpstr>
      <vt:lpstr>ROMÁNIA FÖLDRAJZI FEKVÉSE, HATÁRAI ÉS TERÜLETE</vt:lpstr>
      <vt:lpstr>    Általános jellegzetességek: Az ország folyóvizeinek nagy része a Kárpátokból ere</vt:lpstr>
      <vt:lpstr>        1. A Duna</vt:lpstr>
      <vt:lpstr>        Tavak</vt:lpstr>
      <vt:lpstr>A Fekete-tenger</vt:lpstr>
      <vt:lpstr>Románia éghajlatát meghatározó tényezők</vt:lpstr>
      <vt:lpstr>A fő éghajlati elemek</vt:lpstr>
    </vt:vector>
  </TitlesOfParts>
  <Company/>
  <LinksUpToDate>false</LinksUpToDate>
  <CharactersWithSpaces>61139</CharactersWithSpaces>
  <SharedDoc>false</SharedDoc>
  <HLinks>
    <vt:vector size="6" baseType="variant">
      <vt:variant>
        <vt:i4>4718655</vt:i4>
      </vt:variant>
      <vt:variant>
        <vt:i4>0</vt:i4>
      </vt:variant>
      <vt:variant>
        <vt:i4>0</vt:i4>
      </vt:variant>
      <vt:variant>
        <vt:i4>5</vt:i4>
      </vt:variant>
      <vt:variant>
        <vt:lpwstr>http://www.ordogborda.hu/foldrajz/HU/geo_rom.php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ROMÁNIA FÖLDRAJZI FEKVÉSE, HATÁRAI ÉS TERÜLETE</dc:title>
  <dc:creator>aa</dc:creator>
  <cp:lastModifiedBy>Ambrus Attila</cp:lastModifiedBy>
  <cp:revision>7</cp:revision>
  <dcterms:created xsi:type="dcterms:W3CDTF">2016-03-26T18:17:00Z</dcterms:created>
  <dcterms:modified xsi:type="dcterms:W3CDTF">2017-09-19T12:27:00Z</dcterms:modified>
</cp:coreProperties>
</file>